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35" w:rsidRDefault="00F24135" w:rsidP="00D202B2">
      <w:pPr>
        <w:jc w:val="center"/>
        <w:rPr>
          <w:b/>
          <w:szCs w:val="28"/>
        </w:rPr>
      </w:pPr>
      <w:r w:rsidRPr="007D44FC">
        <w:rPr>
          <w:b/>
          <w:szCs w:val="28"/>
        </w:rPr>
        <w:t xml:space="preserve">Ежегодное Инвестиционное послание </w:t>
      </w:r>
      <w:r w:rsidR="00FF3154" w:rsidRPr="00FF3154">
        <w:rPr>
          <w:b/>
          <w:szCs w:val="28"/>
        </w:rPr>
        <w:t>в</w:t>
      </w:r>
      <w:r w:rsidR="00F50F33" w:rsidRPr="00FF3154">
        <w:rPr>
          <w:b/>
          <w:szCs w:val="28"/>
        </w:rPr>
        <w:t xml:space="preserve">ременно исполняющего обязанности </w:t>
      </w:r>
      <w:r w:rsidRPr="00FF3154">
        <w:rPr>
          <w:b/>
          <w:szCs w:val="28"/>
        </w:rPr>
        <w:t xml:space="preserve">Губернатора Владимирской области </w:t>
      </w:r>
      <w:r w:rsidR="00F50F33" w:rsidRPr="00FF3154">
        <w:rPr>
          <w:b/>
          <w:szCs w:val="28"/>
        </w:rPr>
        <w:t>А</w:t>
      </w:r>
      <w:r w:rsidRPr="00FF3154">
        <w:rPr>
          <w:b/>
          <w:szCs w:val="28"/>
        </w:rPr>
        <w:t>.</w:t>
      </w:r>
      <w:r w:rsidR="00F50F33" w:rsidRPr="00FF3154">
        <w:rPr>
          <w:b/>
          <w:szCs w:val="28"/>
        </w:rPr>
        <w:t>А</w:t>
      </w:r>
      <w:r w:rsidRPr="00FF3154">
        <w:rPr>
          <w:b/>
          <w:szCs w:val="28"/>
        </w:rPr>
        <w:t xml:space="preserve">. </w:t>
      </w:r>
      <w:r w:rsidR="00F50F33" w:rsidRPr="00FF3154">
        <w:rPr>
          <w:b/>
          <w:szCs w:val="28"/>
        </w:rPr>
        <w:t>Авдеева</w:t>
      </w:r>
      <w:r w:rsidRPr="007D44FC">
        <w:rPr>
          <w:b/>
          <w:szCs w:val="28"/>
        </w:rPr>
        <w:t xml:space="preserve"> «Инвестиционный климат и инвестиционная политика Владимирской области»</w:t>
      </w:r>
    </w:p>
    <w:p w:rsidR="00C33428" w:rsidRPr="00C33428" w:rsidRDefault="00C33428" w:rsidP="00D202B2">
      <w:pPr>
        <w:jc w:val="center"/>
      </w:pPr>
      <w:r w:rsidRPr="00FC1DAD">
        <w:rPr>
          <w:szCs w:val="28"/>
        </w:rPr>
        <w:t>Уважаемые коллеги!</w:t>
      </w:r>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Э</w:t>
      </w:r>
      <w:r w:rsidRPr="00A071EE">
        <w:rPr>
          <w:rFonts w:cs="Times New Roman"/>
          <w:color w:val="000000"/>
          <w:szCs w:val="28"/>
          <w:shd w:val="clear" w:color="auto" w:fill="FFFFFF"/>
        </w:rPr>
        <w:t>кономи</w:t>
      </w:r>
      <w:r>
        <w:rPr>
          <w:rFonts w:cs="Times New Roman"/>
          <w:color w:val="000000"/>
          <w:szCs w:val="28"/>
          <w:shd w:val="clear" w:color="auto" w:fill="FFFFFF"/>
        </w:rPr>
        <w:t>ческая политика органов власти, направленная на</w:t>
      </w:r>
      <w:r w:rsidRPr="00A071EE">
        <w:rPr>
          <w:rFonts w:cs="Times New Roman"/>
          <w:color w:val="000000"/>
          <w:szCs w:val="28"/>
          <w:shd w:val="clear" w:color="auto" w:fill="FFFFFF"/>
        </w:rPr>
        <w:t xml:space="preserve"> </w:t>
      </w:r>
      <w:r>
        <w:rPr>
          <w:rFonts w:cs="Times New Roman"/>
          <w:color w:val="000000"/>
          <w:szCs w:val="28"/>
          <w:shd w:val="clear" w:color="auto" w:fill="FFFFFF"/>
        </w:rPr>
        <w:t>создание</w:t>
      </w:r>
      <w:r w:rsidRPr="00A071EE">
        <w:rPr>
          <w:rFonts w:cs="Times New Roman"/>
          <w:color w:val="000000"/>
          <w:szCs w:val="28"/>
          <w:shd w:val="clear" w:color="auto" w:fill="FFFFFF"/>
        </w:rPr>
        <w:t xml:space="preserve"> достойных условий труда</w:t>
      </w:r>
      <w:r>
        <w:rPr>
          <w:rFonts w:cs="Times New Roman"/>
          <w:color w:val="000000"/>
          <w:szCs w:val="28"/>
          <w:shd w:val="clear" w:color="auto" w:fill="FFFFFF"/>
        </w:rPr>
        <w:t xml:space="preserve"> и предоставление </w:t>
      </w:r>
      <w:r w:rsidRPr="00A071EE">
        <w:rPr>
          <w:rFonts w:cs="Times New Roman"/>
          <w:color w:val="000000"/>
          <w:szCs w:val="28"/>
          <w:shd w:val="clear" w:color="auto" w:fill="FFFFFF"/>
        </w:rPr>
        <w:t>возможност</w:t>
      </w:r>
      <w:r>
        <w:rPr>
          <w:rFonts w:cs="Times New Roman"/>
          <w:color w:val="000000"/>
          <w:szCs w:val="28"/>
          <w:shd w:val="clear" w:color="auto" w:fill="FFFFFF"/>
        </w:rPr>
        <w:t>и</w:t>
      </w:r>
      <w:r w:rsidRPr="00A071EE">
        <w:rPr>
          <w:rFonts w:cs="Times New Roman"/>
          <w:color w:val="000000"/>
          <w:szCs w:val="28"/>
          <w:shd w:val="clear" w:color="auto" w:fill="FFFFFF"/>
        </w:rPr>
        <w:t xml:space="preserve"> каждо</w:t>
      </w:r>
      <w:r>
        <w:rPr>
          <w:rFonts w:cs="Times New Roman"/>
          <w:color w:val="000000"/>
          <w:szCs w:val="28"/>
          <w:shd w:val="clear" w:color="auto" w:fill="FFFFFF"/>
        </w:rPr>
        <w:t xml:space="preserve">му гражданину </w:t>
      </w:r>
      <w:r w:rsidRPr="00A071EE">
        <w:rPr>
          <w:rFonts w:cs="Times New Roman"/>
          <w:color w:val="000000"/>
          <w:szCs w:val="28"/>
          <w:shd w:val="clear" w:color="auto" w:fill="FFFFFF"/>
        </w:rPr>
        <w:t xml:space="preserve">реализовать </w:t>
      </w:r>
      <w:r>
        <w:rPr>
          <w:rFonts w:cs="Times New Roman"/>
          <w:color w:val="000000"/>
          <w:szCs w:val="28"/>
          <w:shd w:val="clear" w:color="auto" w:fill="FFFFFF"/>
        </w:rPr>
        <w:t>себя,</w:t>
      </w:r>
      <w:r w:rsidRPr="00A071EE">
        <w:rPr>
          <w:rFonts w:cs="Times New Roman"/>
          <w:color w:val="000000"/>
          <w:szCs w:val="28"/>
          <w:shd w:val="clear" w:color="auto" w:fill="FFFFFF"/>
        </w:rPr>
        <w:t xml:space="preserve"> обеспечивает рост реальных доходов и благосостояния населения</w:t>
      </w:r>
      <w:r>
        <w:rPr>
          <w:rFonts w:cs="Times New Roman"/>
          <w:color w:val="000000"/>
          <w:szCs w:val="28"/>
          <w:shd w:val="clear" w:color="auto" w:fill="FFFFFF"/>
        </w:rPr>
        <w:t xml:space="preserve">, что позволяет людям получить доступ к </w:t>
      </w:r>
      <w:r w:rsidRPr="0064251A">
        <w:rPr>
          <w:rFonts w:cs="Times New Roman"/>
          <w:color w:val="000000"/>
          <w:szCs w:val="28"/>
          <w:shd w:val="clear" w:color="auto" w:fill="FFFFFF"/>
        </w:rPr>
        <w:t>качественны</w:t>
      </w:r>
      <w:r>
        <w:rPr>
          <w:rFonts w:cs="Times New Roman"/>
          <w:color w:val="000000"/>
          <w:szCs w:val="28"/>
          <w:shd w:val="clear" w:color="auto" w:fill="FFFFFF"/>
        </w:rPr>
        <w:t>м</w:t>
      </w:r>
      <w:r w:rsidRPr="0064251A">
        <w:rPr>
          <w:rFonts w:cs="Times New Roman"/>
          <w:color w:val="000000"/>
          <w:szCs w:val="28"/>
          <w:shd w:val="clear" w:color="auto" w:fill="FFFFFF"/>
        </w:rPr>
        <w:t xml:space="preserve"> товар</w:t>
      </w:r>
      <w:r>
        <w:rPr>
          <w:rFonts w:cs="Times New Roman"/>
          <w:color w:val="000000"/>
          <w:szCs w:val="28"/>
          <w:shd w:val="clear" w:color="auto" w:fill="FFFFFF"/>
        </w:rPr>
        <w:t>ам</w:t>
      </w:r>
      <w:r w:rsidRPr="0064251A">
        <w:rPr>
          <w:rFonts w:cs="Times New Roman"/>
          <w:color w:val="000000"/>
          <w:szCs w:val="28"/>
          <w:shd w:val="clear" w:color="auto" w:fill="FFFFFF"/>
        </w:rPr>
        <w:t xml:space="preserve"> и услуг</w:t>
      </w:r>
      <w:r>
        <w:rPr>
          <w:rFonts w:cs="Times New Roman"/>
          <w:color w:val="000000"/>
          <w:szCs w:val="28"/>
          <w:shd w:val="clear" w:color="auto" w:fill="FFFFFF"/>
        </w:rPr>
        <w:t>ам и создает комфортные условия для их жизни, отдыха и развития.</w:t>
      </w:r>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 xml:space="preserve">Кроме того, эффективная экономика </w:t>
      </w:r>
      <w:r w:rsidRPr="0064251A">
        <w:rPr>
          <w:rFonts w:cs="Times New Roman"/>
          <w:color w:val="000000"/>
          <w:szCs w:val="28"/>
          <w:shd w:val="clear" w:color="auto" w:fill="FFFFFF"/>
        </w:rPr>
        <w:t xml:space="preserve">формирует необходимую налоговую базу </w:t>
      </w:r>
      <w:r>
        <w:rPr>
          <w:rFonts w:cs="Times New Roman"/>
          <w:color w:val="000000"/>
          <w:szCs w:val="28"/>
          <w:shd w:val="clear" w:color="auto" w:fill="FFFFFF"/>
        </w:rPr>
        <w:t xml:space="preserve">и приток частных инвестиций </w:t>
      </w:r>
      <w:r w:rsidRPr="0064251A">
        <w:rPr>
          <w:rFonts w:cs="Times New Roman"/>
          <w:color w:val="000000"/>
          <w:szCs w:val="28"/>
          <w:shd w:val="clear" w:color="auto" w:fill="FFFFFF"/>
        </w:rPr>
        <w:t>для решения социальных и инфраструктурных задач</w:t>
      </w:r>
      <w:r>
        <w:rPr>
          <w:rFonts w:cs="Times New Roman"/>
          <w:color w:val="000000"/>
          <w:szCs w:val="28"/>
          <w:shd w:val="clear" w:color="auto" w:fill="FFFFFF"/>
        </w:rPr>
        <w:t>, обеспечивая высокий уровень жизни людей.</w:t>
      </w:r>
    </w:p>
    <w:p w:rsidR="00C33428" w:rsidRDefault="00C33428" w:rsidP="00C33428">
      <w:pPr>
        <w:spacing w:after="0" w:line="264" w:lineRule="auto"/>
        <w:ind w:firstLine="709"/>
        <w:jc w:val="both"/>
        <w:rPr>
          <w:rFonts w:cs="Times New Roman"/>
          <w:color w:val="000000"/>
          <w:szCs w:val="28"/>
          <w:shd w:val="clear" w:color="auto" w:fill="FFFFFF"/>
        </w:rPr>
      </w:pPr>
      <w:proofErr w:type="gramStart"/>
      <w:r w:rsidRPr="0064251A">
        <w:rPr>
          <w:rFonts w:cs="Times New Roman"/>
          <w:color w:val="000000"/>
          <w:szCs w:val="28"/>
          <w:shd w:val="clear" w:color="auto" w:fill="FFFFFF"/>
        </w:rPr>
        <w:t xml:space="preserve">Именно поэтому перед экономическим блоком </w:t>
      </w:r>
      <w:r>
        <w:rPr>
          <w:rFonts w:cs="Times New Roman"/>
          <w:color w:val="000000"/>
          <w:szCs w:val="28"/>
          <w:shd w:val="clear" w:color="auto" w:fill="FFFFFF"/>
        </w:rPr>
        <w:t>а</w:t>
      </w:r>
      <w:r w:rsidRPr="0064251A">
        <w:rPr>
          <w:rFonts w:cs="Times New Roman"/>
          <w:color w:val="000000"/>
          <w:szCs w:val="28"/>
          <w:shd w:val="clear" w:color="auto" w:fill="FFFFFF"/>
        </w:rPr>
        <w:t>дминистрации</w:t>
      </w:r>
      <w:r>
        <w:rPr>
          <w:rFonts w:cs="Times New Roman"/>
          <w:color w:val="000000"/>
          <w:szCs w:val="28"/>
          <w:shd w:val="clear" w:color="auto" w:fill="FFFFFF"/>
        </w:rPr>
        <w:t xml:space="preserve"> Владимирской области</w:t>
      </w:r>
      <w:r w:rsidRPr="0064251A">
        <w:rPr>
          <w:rFonts w:cs="Times New Roman"/>
          <w:color w:val="000000"/>
          <w:szCs w:val="28"/>
          <w:shd w:val="clear" w:color="auto" w:fill="FFFFFF"/>
        </w:rPr>
        <w:t xml:space="preserve"> </w:t>
      </w:r>
      <w:r>
        <w:rPr>
          <w:rFonts w:cs="Times New Roman"/>
          <w:color w:val="000000"/>
          <w:szCs w:val="28"/>
          <w:shd w:val="clear" w:color="auto" w:fill="FFFFFF"/>
        </w:rPr>
        <w:t>ставится задача</w:t>
      </w:r>
      <w:r w:rsidRPr="0064251A">
        <w:rPr>
          <w:rFonts w:cs="Times New Roman"/>
          <w:color w:val="000000"/>
          <w:szCs w:val="28"/>
          <w:shd w:val="clear" w:color="auto" w:fill="FFFFFF"/>
        </w:rPr>
        <w:t xml:space="preserve"> </w:t>
      </w:r>
      <w:r>
        <w:rPr>
          <w:rFonts w:cs="Times New Roman"/>
          <w:color w:val="000000"/>
          <w:szCs w:val="28"/>
          <w:shd w:val="clear" w:color="auto" w:fill="FFFFFF"/>
        </w:rPr>
        <w:t>поиска «точек роста» и обеспечения увеличения на 30% объема валового регионального продукта в ближайшие 5 лет.</w:t>
      </w:r>
      <w:proofErr w:type="gramEnd"/>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Детальный анализ текущего состояния экономики, а также географических, природных и инфраструктурных особенностей Владимирской области показывает, что в экономике региона имеется значительный потенциал для достижения поставленной цели.</w:t>
      </w:r>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Ключевыми направлениями являются:</w:t>
      </w:r>
    </w:p>
    <w:p w:rsidR="00C33428" w:rsidRDefault="00C33428" w:rsidP="00C33428">
      <w:pPr>
        <w:pStyle w:val="a3"/>
        <w:numPr>
          <w:ilvl w:val="0"/>
          <w:numId w:val="3"/>
        </w:numPr>
        <w:tabs>
          <w:tab w:val="left" w:pos="851"/>
          <w:tab w:val="left" w:pos="1134"/>
        </w:tabs>
        <w:spacing w:after="0" w:line="264"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555321">
        <w:rPr>
          <w:rFonts w:ascii="Times New Roman" w:hAnsi="Times New Roman" w:cs="Times New Roman"/>
          <w:color w:val="000000"/>
          <w:sz w:val="28"/>
          <w:szCs w:val="28"/>
          <w:shd w:val="clear" w:color="auto" w:fill="FFFFFF"/>
        </w:rPr>
        <w:t xml:space="preserve">пережающее развитие </w:t>
      </w:r>
      <w:proofErr w:type="spellStart"/>
      <w:r w:rsidRPr="00555321">
        <w:rPr>
          <w:rFonts w:ascii="Times New Roman" w:hAnsi="Times New Roman" w:cs="Times New Roman"/>
          <w:color w:val="000000"/>
          <w:sz w:val="28"/>
          <w:szCs w:val="28"/>
          <w:shd w:val="clear" w:color="auto" w:fill="FFFFFF"/>
        </w:rPr>
        <w:t>системообразующих</w:t>
      </w:r>
      <w:proofErr w:type="spellEnd"/>
      <w:r w:rsidRPr="0055532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организаций области;</w:t>
      </w:r>
    </w:p>
    <w:p w:rsidR="00C33428" w:rsidRPr="00555321" w:rsidRDefault="00C33428" w:rsidP="00C33428">
      <w:pPr>
        <w:pStyle w:val="a3"/>
        <w:numPr>
          <w:ilvl w:val="0"/>
          <w:numId w:val="3"/>
        </w:numPr>
        <w:tabs>
          <w:tab w:val="left" w:pos="851"/>
          <w:tab w:val="left" w:pos="1134"/>
        </w:tabs>
        <w:spacing w:after="0" w:line="264"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Pr="00555321">
        <w:rPr>
          <w:rFonts w:ascii="Times New Roman" w:hAnsi="Times New Roman" w:cs="Times New Roman"/>
          <w:color w:val="000000"/>
          <w:sz w:val="28"/>
          <w:szCs w:val="28"/>
          <w:shd w:val="clear" w:color="auto" w:fill="FFFFFF"/>
        </w:rPr>
        <w:t>асширение присутствия</w:t>
      </w:r>
      <w:r>
        <w:rPr>
          <w:rFonts w:ascii="Times New Roman" w:hAnsi="Times New Roman" w:cs="Times New Roman"/>
          <w:color w:val="000000"/>
          <w:sz w:val="28"/>
          <w:szCs w:val="28"/>
          <w:shd w:val="clear" w:color="auto" w:fill="FFFFFF"/>
        </w:rPr>
        <w:t xml:space="preserve"> в области</w:t>
      </w:r>
      <w:r w:rsidRPr="00555321">
        <w:rPr>
          <w:rFonts w:ascii="Times New Roman" w:hAnsi="Times New Roman" w:cs="Times New Roman"/>
          <w:color w:val="000000"/>
          <w:sz w:val="28"/>
          <w:szCs w:val="28"/>
          <w:shd w:val="clear" w:color="auto" w:fill="FFFFFF"/>
        </w:rPr>
        <w:t xml:space="preserve"> российских и международных </w:t>
      </w:r>
      <w:r>
        <w:rPr>
          <w:rFonts w:ascii="Times New Roman" w:hAnsi="Times New Roman" w:cs="Times New Roman"/>
          <w:color w:val="000000"/>
          <w:sz w:val="28"/>
          <w:szCs w:val="28"/>
          <w:shd w:val="clear" w:color="auto" w:fill="FFFFFF"/>
        </w:rPr>
        <w:t>торговых, промышленных и агропромышленных холдингов;</w:t>
      </w:r>
    </w:p>
    <w:p w:rsidR="00C33428" w:rsidRDefault="00C33428" w:rsidP="00C33428">
      <w:pPr>
        <w:pStyle w:val="a3"/>
        <w:numPr>
          <w:ilvl w:val="0"/>
          <w:numId w:val="3"/>
        </w:numPr>
        <w:tabs>
          <w:tab w:val="left" w:pos="851"/>
          <w:tab w:val="left" w:pos="1134"/>
        </w:tabs>
        <w:spacing w:after="0" w:line="264"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Pr="00555321">
        <w:rPr>
          <w:rFonts w:ascii="Times New Roman" w:hAnsi="Times New Roman" w:cs="Times New Roman"/>
          <w:color w:val="000000"/>
          <w:sz w:val="28"/>
          <w:szCs w:val="28"/>
          <w:shd w:val="clear" w:color="auto" w:fill="FFFFFF"/>
        </w:rPr>
        <w:t>ормирование промышленн</w:t>
      </w:r>
      <w:r>
        <w:rPr>
          <w:rFonts w:ascii="Times New Roman" w:hAnsi="Times New Roman" w:cs="Times New Roman"/>
          <w:color w:val="000000"/>
          <w:sz w:val="28"/>
          <w:szCs w:val="28"/>
          <w:shd w:val="clear" w:color="auto" w:fill="FFFFFF"/>
        </w:rPr>
        <w:t>ых и агропромышленных кластеров;</w:t>
      </w:r>
    </w:p>
    <w:p w:rsidR="00C33428" w:rsidRDefault="00C33428" w:rsidP="00C33428">
      <w:pPr>
        <w:pStyle w:val="a3"/>
        <w:numPr>
          <w:ilvl w:val="0"/>
          <w:numId w:val="3"/>
        </w:numPr>
        <w:tabs>
          <w:tab w:val="left" w:pos="851"/>
          <w:tab w:val="left" w:pos="1134"/>
        </w:tabs>
        <w:spacing w:after="0" w:line="264"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привлечение на территорию области новых резидентов (как отечественных, так и зарубежных).</w:t>
      </w:r>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 xml:space="preserve">Главным ожидаемым эффектом для администрации области является обеспечение </w:t>
      </w:r>
      <w:r w:rsidRPr="00D61F73">
        <w:rPr>
          <w:rFonts w:cs="Times New Roman"/>
          <w:color w:val="000000"/>
          <w:szCs w:val="28"/>
          <w:shd w:val="clear" w:color="auto" w:fill="FFFFFF"/>
        </w:rPr>
        <w:t>глубокой переработки</w:t>
      </w:r>
      <w:r>
        <w:rPr>
          <w:rFonts w:cs="Times New Roman"/>
          <w:color w:val="000000"/>
          <w:szCs w:val="28"/>
          <w:shd w:val="clear" w:color="auto" w:fill="FFFFFF"/>
        </w:rPr>
        <w:t xml:space="preserve"> сырья и производство </w:t>
      </w:r>
      <w:r w:rsidRPr="00D61F73">
        <w:rPr>
          <w:rFonts w:cs="Times New Roman"/>
          <w:color w:val="000000"/>
          <w:szCs w:val="28"/>
          <w:shd w:val="clear" w:color="auto" w:fill="FFFFFF"/>
        </w:rPr>
        <w:t>продукции с высокой добавленной стоимостью</w:t>
      </w:r>
      <w:r>
        <w:rPr>
          <w:rFonts w:cs="Times New Roman"/>
          <w:color w:val="000000"/>
          <w:szCs w:val="28"/>
          <w:shd w:val="clear" w:color="auto" w:fill="FFFFFF"/>
        </w:rPr>
        <w:t>, создание высокооплачиваемых рабочих мест, формирование дополнительного внутреннего спроса на продукцию предприятий внутри региона.</w:t>
      </w:r>
    </w:p>
    <w:p w:rsidR="00C33428" w:rsidRDefault="00C33428" w:rsidP="00C33428">
      <w:pPr>
        <w:jc w:val="both"/>
      </w:pPr>
      <w:r>
        <w:tab/>
      </w:r>
      <w:r w:rsidRPr="00B62C5F">
        <w:t xml:space="preserve">Темпы роста инвестиций в основной капитал во Владимирской области составили на </w:t>
      </w:r>
      <w:r>
        <w:t>сентябрь</w:t>
      </w:r>
      <w:r w:rsidRPr="00B62C5F">
        <w:t xml:space="preserve"> 202</w:t>
      </w:r>
      <w:r>
        <w:t>1</w:t>
      </w:r>
      <w:r w:rsidRPr="00B62C5F">
        <w:t xml:space="preserve"> года 1</w:t>
      </w:r>
      <w:r>
        <w:t>04</w:t>
      </w:r>
      <w:r w:rsidRPr="00B62C5F">
        <w:t>,</w:t>
      </w:r>
      <w:r>
        <w:t xml:space="preserve">3 </w:t>
      </w:r>
      <w:r w:rsidRPr="00B62C5F">
        <w:t>% к аналогичному периоду 20</w:t>
      </w:r>
      <w:r>
        <w:t>20</w:t>
      </w:r>
      <w:r w:rsidRPr="00B62C5F">
        <w:t xml:space="preserve">-го, </w:t>
      </w:r>
      <w:r w:rsidRPr="00E32B8C">
        <w:t>индекс промышленного производства на ноябрь достиг 1</w:t>
      </w:r>
      <w:r w:rsidR="00E32B8C" w:rsidRPr="00E32B8C">
        <w:t>06</w:t>
      </w:r>
      <w:r w:rsidRPr="00E32B8C">
        <w:t>,</w:t>
      </w:r>
      <w:r w:rsidR="00E32B8C" w:rsidRPr="00E32B8C">
        <w:t>2</w:t>
      </w:r>
      <w:r w:rsidRPr="00E32B8C">
        <w:t>% по сравнению с тем же этапом 2020 года.</w:t>
      </w:r>
      <w:r w:rsidRPr="00B62C5F">
        <w:t xml:space="preserve"> </w:t>
      </w:r>
    </w:p>
    <w:p w:rsidR="00C33428" w:rsidRDefault="00C33428" w:rsidP="00B24BC2">
      <w:pPr>
        <w:jc w:val="both"/>
      </w:pPr>
    </w:p>
    <w:p w:rsidR="00B30048" w:rsidRDefault="00C33428" w:rsidP="00B24BC2">
      <w:pPr>
        <w:spacing w:after="0"/>
        <w:ind w:firstLine="709"/>
        <w:jc w:val="both"/>
        <w:rPr>
          <w:szCs w:val="28"/>
        </w:rPr>
      </w:pPr>
      <w:r>
        <w:rPr>
          <w:szCs w:val="28"/>
        </w:rPr>
        <w:t>Из достижений в сфере инвестиций в 2021 можно отметить регистрацию</w:t>
      </w:r>
      <w:r w:rsidR="005177B0">
        <w:rPr>
          <w:szCs w:val="28"/>
        </w:rPr>
        <w:t xml:space="preserve"> первы</w:t>
      </w:r>
      <w:r>
        <w:rPr>
          <w:szCs w:val="28"/>
        </w:rPr>
        <w:t>х</w:t>
      </w:r>
      <w:r w:rsidR="004D43F5">
        <w:rPr>
          <w:szCs w:val="28"/>
        </w:rPr>
        <w:t xml:space="preserve"> </w:t>
      </w:r>
      <w:r w:rsidR="00B30048">
        <w:rPr>
          <w:szCs w:val="28"/>
        </w:rPr>
        <w:t>резидент</w:t>
      </w:r>
      <w:r>
        <w:rPr>
          <w:szCs w:val="28"/>
        </w:rPr>
        <w:t>ов</w:t>
      </w:r>
      <w:r w:rsidR="00B30048">
        <w:rPr>
          <w:szCs w:val="28"/>
        </w:rPr>
        <w:t xml:space="preserve"> в особ</w:t>
      </w:r>
      <w:r w:rsidR="00052CCD">
        <w:rPr>
          <w:szCs w:val="28"/>
        </w:rPr>
        <w:t>ой</w:t>
      </w:r>
      <w:r w:rsidR="00B30048">
        <w:rPr>
          <w:szCs w:val="28"/>
        </w:rPr>
        <w:t xml:space="preserve"> экономическ</w:t>
      </w:r>
      <w:r w:rsidR="00052CCD">
        <w:rPr>
          <w:szCs w:val="28"/>
        </w:rPr>
        <w:t>ой</w:t>
      </w:r>
      <w:r w:rsidR="00B30048">
        <w:rPr>
          <w:szCs w:val="28"/>
        </w:rPr>
        <w:t xml:space="preserve"> зон</w:t>
      </w:r>
      <w:r w:rsidR="00052CCD">
        <w:rPr>
          <w:szCs w:val="28"/>
        </w:rPr>
        <w:t>е «Доброград-1»</w:t>
      </w:r>
      <w:r w:rsidR="00B30048">
        <w:rPr>
          <w:szCs w:val="28"/>
        </w:rPr>
        <w:t>, реализующи</w:t>
      </w:r>
      <w:r>
        <w:rPr>
          <w:szCs w:val="28"/>
        </w:rPr>
        <w:t>х</w:t>
      </w:r>
      <w:r w:rsidR="00B30048">
        <w:rPr>
          <w:szCs w:val="28"/>
        </w:rPr>
        <w:t xml:space="preserve"> инвестиционные проекты:</w:t>
      </w:r>
    </w:p>
    <w:p w:rsidR="00052CCD" w:rsidRPr="00052CCD" w:rsidRDefault="00052CCD" w:rsidP="00052CCD">
      <w:pPr>
        <w:spacing w:after="0"/>
        <w:ind w:firstLine="709"/>
        <w:jc w:val="both"/>
        <w:rPr>
          <w:szCs w:val="28"/>
        </w:rPr>
      </w:pPr>
      <w:r>
        <w:rPr>
          <w:szCs w:val="28"/>
        </w:rPr>
        <w:t>ООО «</w:t>
      </w:r>
      <w:proofErr w:type="spellStart"/>
      <w:r>
        <w:rPr>
          <w:szCs w:val="28"/>
        </w:rPr>
        <w:t>Интекс</w:t>
      </w:r>
      <w:proofErr w:type="spellEnd"/>
      <w:r>
        <w:rPr>
          <w:szCs w:val="28"/>
        </w:rPr>
        <w:t xml:space="preserve">» - </w:t>
      </w:r>
      <w:r w:rsidRPr="00052CCD">
        <w:rPr>
          <w:szCs w:val="28"/>
        </w:rPr>
        <w:t>Строительство производственного комплекса</w:t>
      </w:r>
      <w:r w:rsidR="00C33428">
        <w:rPr>
          <w:szCs w:val="28"/>
        </w:rPr>
        <w:t>;</w:t>
      </w:r>
    </w:p>
    <w:p w:rsidR="00052CCD" w:rsidRPr="00052CCD" w:rsidRDefault="00052CCD" w:rsidP="00052CCD">
      <w:pPr>
        <w:spacing w:after="0"/>
        <w:ind w:firstLine="709"/>
        <w:jc w:val="both"/>
        <w:rPr>
          <w:szCs w:val="28"/>
        </w:rPr>
      </w:pPr>
      <w:r>
        <w:rPr>
          <w:szCs w:val="28"/>
        </w:rPr>
        <w:t>ООО Лаборатория «</w:t>
      </w:r>
      <w:proofErr w:type="spellStart"/>
      <w:r>
        <w:rPr>
          <w:szCs w:val="28"/>
        </w:rPr>
        <w:t>Светогор</w:t>
      </w:r>
      <w:proofErr w:type="spellEnd"/>
      <w:r>
        <w:rPr>
          <w:szCs w:val="28"/>
        </w:rPr>
        <w:t xml:space="preserve">» - </w:t>
      </w:r>
      <w:r w:rsidRPr="00052CCD">
        <w:rPr>
          <w:szCs w:val="28"/>
        </w:rPr>
        <w:t>Строительство производственного комплекса</w:t>
      </w:r>
      <w:r>
        <w:rPr>
          <w:szCs w:val="28"/>
        </w:rPr>
        <w:t>;</w:t>
      </w:r>
    </w:p>
    <w:p w:rsidR="00052CCD" w:rsidRPr="00052CCD" w:rsidRDefault="00052CCD" w:rsidP="00052CCD">
      <w:pPr>
        <w:spacing w:after="0"/>
        <w:ind w:firstLine="709"/>
        <w:jc w:val="both"/>
        <w:rPr>
          <w:szCs w:val="28"/>
        </w:rPr>
      </w:pPr>
      <w:r w:rsidRPr="00052CCD">
        <w:rPr>
          <w:szCs w:val="28"/>
        </w:rPr>
        <w:t>ООО «</w:t>
      </w:r>
      <w:proofErr w:type="spellStart"/>
      <w:r w:rsidRPr="00052CCD">
        <w:rPr>
          <w:szCs w:val="28"/>
        </w:rPr>
        <w:t>Хоум</w:t>
      </w:r>
      <w:proofErr w:type="spellEnd"/>
      <w:r w:rsidRPr="00052CCD">
        <w:rPr>
          <w:szCs w:val="28"/>
        </w:rPr>
        <w:t xml:space="preserve"> </w:t>
      </w:r>
      <w:proofErr w:type="spellStart"/>
      <w:r w:rsidRPr="00052CCD">
        <w:rPr>
          <w:szCs w:val="28"/>
        </w:rPr>
        <w:t>Электро</w:t>
      </w:r>
      <w:proofErr w:type="spellEnd"/>
      <w:r w:rsidRPr="00052CCD">
        <w:rPr>
          <w:szCs w:val="28"/>
        </w:rPr>
        <w:t xml:space="preserve"> </w:t>
      </w:r>
      <w:proofErr w:type="spellStart"/>
      <w:r w:rsidRPr="00052CCD">
        <w:rPr>
          <w:szCs w:val="28"/>
        </w:rPr>
        <w:t>Системс</w:t>
      </w:r>
      <w:proofErr w:type="spellEnd"/>
      <w:r w:rsidRPr="00052CCD">
        <w:rPr>
          <w:szCs w:val="28"/>
        </w:rPr>
        <w:t>»</w:t>
      </w:r>
      <w:r>
        <w:rPr>
          <w:szCs w:val="28"/>
        </w:rPr>
        <w:t xml:space="preserve"> - </w:t>
      </w:r>
      <w:r w:rsidRPr="00052CCD">
        <w:rPr>
          <w:szCs w:val="28"/>
        </w:rPr>
        <w:t>Строительство производственного комплекса</w:t>
      </w:r>
      <w:r>
        <w:rPr>
          <w:szCs w:val="28"/>
        </w:rPr>
        <w:t>;</w:t>
      </w:r>
    </w:p>
    <w:p w:rsidR="00052CCD" w:rsidRPr="00052CCD" w:rsidRDefault="00052CCD" w:rsidP="00052CCD">
      <w:pPr>
        <w:spacing w:after="0"/>
        <w:ind w:firstLine="709"/>
        <w:jc w:val="both"/>
        <w:rPr>
          <w:szCs w:val="28"/>
        </w:rPr>
      </w:pPr>
      <w:r>
        <w:rPr>
          <w:szCs w:val="28"/>
        </w:rPr>
        <w:t xml:space="preserve">ООО «МЕДОРТ» - </w:t>
      </w:r>
      <w:r w:rsidRPr="00052CCD">
        <w:rPr>
          <w:szCs w:val="28"/>
        </w:rPr>
        <w:t>Строительство производственного комплекса</w:t>
      </w:r>
      <w:r>
        <w:rPr>
          <w:szCs w:val="28"/>
        </w:rPr>
        <w:t>;</w:t>
      </w:r>
    </w:p>
    <w:p w:rsidR="00052CCD" w:rsidRDefault="00052CCD" w:rsidP="00B24BC2">
      <w:pPr>
        <w:spacing w:after="0"/>
        <w:ind w:firstLine="709"/>
        <w:jc w:val="both"/>
        <w:rPr>
          <w:szCs w:val="28"/>
        </w:rPr>
      </w:pPr>
      <w:r>
        <w:rPr>
          <w:szCs w:val="28"/>
        </w:rPr>
        <w:t>ООО «</w:t>
      </w:r>
      <w:proofErr w:type="spellStart"/>
      <w:r>
        <w:rPr>
          <w:szCs w:val="28"/>
        </w:rPr>
        <w:t>Алачино</w:t>
      </w:r>
      <w:proofErr w:type="spellEnd"/>
      <w:r>
        <w:rPr>
          <w:szCs w:val="28"/>
        </w:rPr>
        <w:t xml:space="preserve"> </w:t>
      </w:r>
      <w:proofErr w:type="spellStart"/>
      <w:r>
        <w:rPr>
          <w:szCs w:val="28"/>
        </w:rPr>
        <w:t>Рентал</w:t>
      </w:r>
      <w:proofErr w:type="spellEnd"/>
      <w:r>
        <w:rPr>
          <w:szCs w:val="28"/>
        </w:rPr>
        <w:t xml:space="preserve">» - </w:t>
      </w:r>
      <w:r w:rsidRPr="00052CCD">
        <w:rPr>
          <w:szCs w:val="28"/>
        </w:rPr>
        <w:t>Земельно-устроительные работы. Разработка проектной документации</w:t>
      </w:r>
      <w:r>
        <w:rPr>
          <w:szCs w:val="28"/>
        </w:rPr>
        <w:t>.</w:t>
      </w:r>
    </w:p>
    <w:p w:rsidR="00052CCD" w:rsidRDefault="00052CCD" w:rsidP="00B24BC2">
      <w:pPr>
        <w:spacing w:after="0"/>
        <w:ind w:firstLine="709"/>
        <w:jc w:val="both"/>
        <w:rPr>
          <w:szCs w:val="28"/>
        </w:rPr>
      </w:pPr>
      <w:r>
        <w:rPr>
          <w:szCs w:val="28"/>
        </w:rPr>
        <w:t>Также зарегистрирован первый резидент в ТОСЭР «Камешково»</w:t>
      </w:r>
    </w:p>
    <w:p w:rsidR="00052CCD" w:rsidRDefault="00052CCD" w:rsidP="00052CCD">
      <w:pPr>
        <w:spacing w:after="0"/>
        <w:ind w:firstLine="709"/>
        <w:jc w:val="both"/>
        <w:rPr>
          <w:szCs w:val="28"/>
        </w:rPr>
      </w:pPr>
      <w:r>
        <w:rPr>
          <w:szCs w:val="28"/>
        </w:rPr>
        <w:t xml:space="preserve">- </w:t>
      </w:r>
      <w:r w:rsidRPr="006376A9">
        <w:rPr>
          <w:szCs w:val="28"/>
        </w:rPr>
        <w:t>ООО «Завод оптико-эл</w:t>
      </w:r>
      <w:r>
        <w:rPr>
          <w:szCs w:val="28"/>
        </w:rPr>
        <w:t>ектронных измерительных систем».</w:t>
      </w:r>
    </w:p>
    <w:p w:rsidR="00C33428" w:rsidRDefault="00052CCD" w:rsidP="00C33428">
      <w:pPr>
        <w:spacing w:after="0"/>
        <w:ind w:firstLine="567"/>
        <w:jc w:val="both"/>
        <w:rPr>
          <w:szCs w:val="28"/>
        </w:rPr>
      </w:pPr>
      <w:r>
        <w:rPr>
          <w:szCs w:val="28"/>
        </w:rPr>
        <w:t xml:space="preserve">В 2021 году </w:t>
      </w:r>
      <w:r w:rsidRPr="0008155B">
        <w:rPr>
          <w:szCs w:val="28"/>
        </w:rPr>
        <w:t xml:space="preserve">Президиумом (штабом) Правительственной комиссии по региональному развитию в РФ одобрено 15 </w:t>
      </w:r>
      <w:r>
        <w:rPr>
          <w:szCs w:val="28"/>
        </w:rPr>
        <w:t xml:space="preserve">новых инвестиционных проектов </w:t>
      </w:r>
      <w:r w:rsidRPr="0008155B">
        <w:rPr>
          <w:szCs w:val="28"/>
        </w:rPr>
        <w:t>от Владимирской области.</w:t>
      </w:r>
      <w:r>
        <w:rPr>
          <w:szCs w:val="28"/>
        </w:rPr>
        <w:t xml:space="preserve"> </w:t>
      </w:r>
      <w:r w:rsidRPr="0008155B">
        <w:rPr>
          <w:szCs w:val="28"/>
        </w:rPr>
        <w:t xml:space="preserve">Общая стоимость </w:t>
      </w:r>
      <w:r>
        <w:rPr>
          <w:szCs w:val="28"/>
        </w:rPr>
        <w:t>инвестиционных проектов составляет</w:t>
      </w:r>
      <w:r w:rsidRPr="0008155B">
        <w:rPr>
          <w:szCs w:val="28"/>
        </w:rPr>
        <w:t xml:space="preserve"> </w:t>
      </w:r>
      <w:r w:rsidRPr="00252A03">
        <w:rPr>
          <w:szCs w:val="28"/>
        </w:rPr>
        <w:t xml:space="preserve">22,2 </w:t>
      </w:r>
      <w:proofErr w:type="spellStart"/>
      <w:proofErr w:type="gramStart"/>
      <w:r w:rsidRPr="00252A03">
        <w:rPr>
          <w:szCs w:val="28"/>
        </w:rPr>
        <w:t>млрд</w:t>
      </w:r>
      <w:proofErr w:type="spellEnd"/>
      <w:proofErr w:type="gramEnd"/>
      <w:r w:rsidRPr="0008155B">
        <w:rPr>
          <w:szCs w:val="28"/>
        </w:rPr>
        <w:t xml:space="preserve"> рублей. </w:t>
      </w:r>
      <w:r>
        <w:rPr>
          <w:szCs w:val="28"/>
        </w:rPr>
        <w:t>Планируется создать</w:t>
      </w:r>
      <w:r w:rsidRPr="0008155B">
        <w:rPr>
          <w:szCs w:val="28"/>
        </w:rPr>
        <w:t xml:space="preserve"> 9 528 новых рабочих мест. Налоговые отчисления по всем проектам составят 21</w:t>
      </w:r>
      <w:r>
        <w:rPr>
          <w:szCs w:val="28"/>
        </w:rPr>
        <w:t>,</w:t>
      </w:r>
      <w:r w:rsidRPr="0008155B">
        <w:rPr>
          <w:szCs w:val="28"/>
        </w:rPr>
        <w:t xml:space="preserve">5 </w:t>
      </w:r>
      <w:proofErr w:type="spellStart"/>
      <w:proofErr w:type="gramStart"/>
      <w:r w:rsidRPr="0008155B">
        <w:rPr>
          <w:szCs w:val="28"/>
        </w:rPr>
        <w:t>мл</w:t>
      </w:r>
      <w:r>
        <w:rPr>
          <w:szCs w:val="28"/>
        </w:rPr>
        <w:t>рд</w:t>
      </w:r>
      <w:proofErr w:type="spellEnd"/>
      <w:proofErr w:type="gramEnd"/>
      <w:r w:rsidRPr="0008155B">
        <w:rPr>
          <w:szCs w:val="28"/>
        </w:rPr>
        <w:t xml:space="preserve"> рублей, в том числе в федеральный бюджет – 14</w:t>
      </w:r>
      <w:r>
        <w:rPr>
          <w:szCs w:val="28"/>
        </w:rPr>
        <w:t>,1</w:t>
      </w:r>
      <w:r w:rsidRPr="0008155B">
        <w:rPr>
          <w:szCs w:val="28"/>
        </w:rPr>
        <w:t xml:space="preserve"> </w:t>
      </w:r>
      <w:proofErr w:type="spellStart"/>
      <w:r w:rsidRPr="0008155B">
        <w:rPr>
          <w:szCs w:val="28"/>
        </w:rPr>
        <w:t>мл</w:t>
      </w:r>
      <w:r>
        <w:rPr>
          <w:szCs w:val="28"/>
        </w:rPr>
        <w:t>рд</w:t>
      </w:r>
      <w:proofErr w:type="spellEnd"/>
      <w:r w:rsidRPr="0008155B">
        <w:rPr>
          <w:szCs w:val="28"/>
        </w:rPr>
        <w:t xml:space="preserve"> рублей, в консолидированный бюджет области – 7</w:t>
      </w:r>
      <w:r>
        <w:rPr>
          <w:szCs w:val="28"/>
        </w:rPr>
        <w:t>,</w:t>
      </w:r>
      <w:r w:rsidRPr="0008155B">
        <w:rPr>
          <w:szCs w:val="28"/>
        </w:rPr>
        <w:t xml:space="preserve">4 </w:t>
      </w:r>
      <w:proofErr w:type="spellStart"/>
      <w:r w:rsidRPr="0008155B">
        <w:rPr>
          <w:szCs w:val="28"/>
        </w:rPr>
        <w:t>мл</w:t>
      </w:r>
      <w:r>
        <w:rPr>
          <w:szCs w:val="28"/>
        </w:rPr>
        <w:t>рд</w:t>
      </w:r>
      <w:proofErr w:type="spellEnd"/>
      <w:r>
        <w:rPr>
          <w:szCs w:val="28"/>
        </w:rPr>
        <w:t xml:space="preserve"> </w:t>
      </w:r>
      <w:r w:rsidRPr="0008155B">
        <w:rPr>
          <w:szCs w:val="28"/>
        </w:rPr>
        <w:t>р</w:t>
      </w:r>
      <w:r>
        <w:rPr>
          <w:szCs w:val="28"/>
        </w:rPr>
        <w:t>ублей.</w:t>
      </w:r>
      <w:r w:rsidRPr="0008155B">
        <w:rPr>
          <w:szCs w:val="28"/>
        </w:rPr>
        <w:t xml:space="preserve"> </w:t>
      </w:r>
    </w:p>
    <w:p w:rsidR="00052CCD" w:rsidRPr="005F77EF" w:rsidRDefault="00DA1637" w:rsidP="00C33428">
      <w:pPr>
        <w:spacing w:after="0"/>
        <w:ind w:firstLine="567"/>
        <w:jc w:val="both"/>
        <w:rPr>
          <w:szCs w:val="28"/>
        </w:rPr>
      </w:pPr>
      <w:proofErr w:type="gramStart"/>
      <w:r w:rsidRPr="0008155B">
        <w:rPr>
          <w:szCs w:val="28"/>
        </w:rPr>
        <w:t xml:space="preserve">Для реализации практики </w:t>
      </w:r>
      <w:proofErr w:type="spellStart"/>
      <w:r w:rsidRPr="0008155B">
        <w:rPr>
          <w:szCs w:val="28"/>
        </w:rPr>
        <w:t>проактивного</w:t>
      </w:r>
      <w:proofErr w:type="spellEnd"/>
      <w:r w:rsidRPr="0008155B">
        <w:rPr>
          <w:szCs w:val="28"/>
        </w:rPr>
        <w:t xml:space="preserve"> продвижения инвестици</w:t>
      </w:r>
      <w:r>
        <w:rPr>
          <w:szCs w:val="28"/>
        </w:rPr>
        <w:t>онных интересов региона,</w:t>
      </w:r>
      <w:r w:rsidRPr="0008155B">
        <w:rPr>
          <w:szCs w:val="28"/>
        </w:rPr>
        <w:t xml:space="preserve"> успешной деятельности по привлечению и</w:t>
      </w:r>
      <w:r>
        <w:rPr>
          <w:szCs w:val="28"/>
        </w:rPr>
        <w:t> </w:t>
      </w:r>
      <w:r w:rsidRPr="0008155B">
        <w:rPr>
          <w:szCs w:val="28"/>
        </w:rPr>
        <w:t xml:space="preserve">сопровождению инвесторов </w:t>
      </w:r>
      <w:r>
        <w:rPr>
          <w:szCs w:val="28"/>
        </w:rPr>
        <w:t xml:space="preserve">и </w:t>
      </w:r>
      <w:r w:rsidRPr="0008155B">
        <w:rPr>
          <w:szCs w:val="28"/>
        </w:rPr>
        <w:t>реализации новых</w:t>
      </w:r>
      <w:r>
        <w:rPr>
          <w:szCs w:val="28"/>
        </w:rPr>
        <w:t xml:space="preserve"> моделей привлечения инвестиций </w:t>
      </w:r>
      <w:r w:rsidR="00052CCD">
        <w:rPr>
          <w:szCs w:val="28"/>
        </w:rPr>
        <w:t>создана Автономная некоммерческая организация «Агентство Экономического развития Владимирской области», о</w:t>
      </w:r>
      <w:r w:rsidR="00052CCD" w:rsidRPr="005F77EF">
        <w:rPr>
          <w:szCs w:val="28"/>
        </w:rPr>
        <w:t xml:space="preserve">дними из основных направлений деятельности </w:t>
      </w:r>
      <w:r w:rsidR="00052CCD">
        <w:rPr>
          <w:szCs w:val="28"/>
        </w:rPr>
        <w:t>которой</w:t>
      </w:r>
      <w:r w:rsidR="00052CCD" w:rsidRPr="005F77EF">
        <w:rPr>
          <w:szCs w:val="28"/>
        </w:rPr>
        <w:t xml:space="preserve"> являются оказание консультационных услуг инвесторам, потенциальным инвесторам по вопросам коммерческой деятельности и управления, а также субъектам предпринимательства, зарегистрированным на территории Владимирской области,  по вопросам</w:t>
      </w:r>
      <w:proofErr w:type="gramEnd"/>
      <w:r w:rsidR="00052CCD" w:rsidRPr="005F77EF">
        <w:rPr>
          <w:szCs w:val="28"/>
        </w:rPr>
        <w:t xml:space="preserve"> предоставления мер государственной поддержки органами государственной власти и институтами развития, взаимодействие с российскими и международными фондами, агентствами, кредитно-финансовыми учреждениями, </w:t>
      </w:r>
      <w:proofErr w:type="spellStart"/>
      <w:proofErr w:type="gramStart"/>
      <w:r w:rsidR="00052CCD" w:rsidRPr="005F77EF">
        <w:rPr>
          <w:szCs w:val="28"/>
        </w:rPr>
        <w:t>бизнес-агентами</w:t>
      </w:r>
      <w:proofErr w:type="spellEnd"/>
      <w:proofErr w:type="gramEnd"/>
      <w:r w:rsidR="00052CCD" w:rsidRPr="005F77EF">
        <w:rPr>
          <w:szCs w:val="28"/>
        </w:rPr>
        <w:t xml:space="preserve">, институтами развития и другими организациями с целью их привлечения к поддержке инвестиционной деятельности во Владимирской области, поддержке инвестиций на территории Владимирской области в иных формах. </w:t>
      </w:r>
    </w:p>
    <w:p w:rsidR="00052CCD" w:rsidRPr="005F77EF" w:rsidRDefault="00052CCD" w:rsidP="00052CCD">
      <w:pPr>
        <w:tabs>
          <w:tab w:val="left" w:pos="851"/>
        </w:tabs>
        <w:autoSpaceDE w:val="0"/>
        <w:autoSpaceDN w:val="0"/>
        <w:adjustRightInd w:val="0"/>
        <w:ind w:firstLine="709"/>
        <w:contextualSpacing/>
        <w:jc w:val="both"/>
        <w:rPr>
          <w:szCs w:val="28"/>
        </w:rPr>
      </w:pPr>
      <w:r w:rsidRPr="005F77EF">
        <w:rPr>
          <w:szCs w:val="28"/>
        </w:rPr>
        <w:lastRenderedPageBreak/>
        <w:t xml:space="preserve">Также </w:t>
      </w:r>
      <w:r w:rsidRPr="005F77EF">
        <w:rPr>
          <w:szCs w:val="28"/>
          <w:lang w:bidi="ru-RU"/>
        </w:rPr>
        <w:t xml:space="preserve">АНО «Агентство экономического развития Владимирской области» организует и проводит мероприятия, в том числе семинары, конференции, выставки, форумы, </w:t>
      </w:r>
      <w:r w:rsidRPr="005F77EF">
        <w:rPr>
          <w:szCs w:val="28"/>
        </w:rPr>
        <w:t>конгрессы, рабочие визиты и другие, направленные на повышение инвестиционной привлекательности Владимирской области и развитие экономического потенциала Владимирской области.</w:t>
      </w:r>
      <w:r w:rsidR="00C33428">
        <w:rPr>
          <w:szCs w:val="28"/>
        </w:rPr>
        <w:t xml:space="preserve"> На текущий момент агентство сопровождает более 50 инвестиционных проектов, планирующих реализацию на территории Владимирской области.</w:t>
      </w:r>
    </w:p>
    <w:p w:rsidR="002F25C6" w:rsidRPr="00C33428" w:rsidRDefault="00052CCD" w:rsidP="00C33428">
      <w:pPr>
        <w:spacing w:after="0"/>
        <w:ind w:firstLine="709"/>
        <w:jc w:val="both"/>
        <w:rPr>
          <w:szCs w:val="28"/>
        </w:rPr>
      </w:pPr>
      <w:r>
        <w:rPr>
          <w:szCs w:val="28"/>
        </w:rPr>
        <w:t xml:space="preserve">Дополнительно в сфере инвестиций </w:t>
      </w:r>
      <w:r w:rsidR="00DA1637" w:rsidRPr="0008155B">
        <w:rPr>
          <w:szCs w:val="28"/>
        </w:rPr>
        <w:t>организована работа с</w:t>
      </w:r>
      <w:r w:rsidR="00DA1637">
        <w:rPr>
          <w:szCs w:val="28"/>
        </w:rPr>
        <w:t> </w:t>
      </w:r>
      <w:r w:rsidR="00DA1637" w:rsidRPr="0008155B">
        <w:rPr>
          <w:szCs w:val="28"/>
        </w:rPr>
        <w:t>аппаратом полномочного представителя Президента РФ в ЦФО</w:t>
      </w:r>
      <w:r>
        <w:rPr>
          <w:szCs w:val="28"/>
        </w:rPr>
        <w:t>.</w:t>
      </w:r>
    </w:p>
    <w:p w:rsidR="00A9170B" w:rsidRDefault="00A9170B" w:rsidP="00777F2F">
      <w:pPr>
        <w:spacing w:after="0"/>
        <w:ind w:firstLine="567"/>
        <w:jc w:val="both"/>
        <w:rPr>
          <w:rFonts w:cs="Times New Roman"/>
          <w:szCs w:val="28"/>
        </w:rPr>
      </w:pPr>
      <w:r w:rsidRPr="00185D9A">
        <w:rPr>
          <w:rFonts w:cs="Times New Roman"/>
          <w:szCs w:val="28"/>
        </w:rPr>
        <w:t>Кассовое исполнение Государственной программы развития агропромышленного комплекса Владимирской области по состоянию на ноябрь 2021 года составило почти 1050 млн. руб., что составляет 65,3 % от годового лимита (это один из лучших результатов в ЦФО).</w:t>
      </w:r>
    </w:p>
    <w:p w:rsidR="00A9170B" w:rsidRPr="00185D9A" w:rsidRDefault="00A9170B" w:rsidP="00777F2F">
      <w:pPr>
        <w:spacing w:after="0"/>
        <w:ind w:firstLine="567"/>
        <w:jc w:val="both"/>
        <w:rPr>
          <w:rFonts w:cs="Times New Roman"/>
          <w:szCs w:val="28"/>
        </w:rPr>
      </w:pPr>
      <w:r w:rsidRPr="00185D9A">
        <w:rPr>
          <w:rFonts w:cs="Times New Roman"/>
          <w:szCs w:val="28"/>
        </w:rPr>
        <w:t xml:space="preserve">В 2021 год в отрасли животноводства реализовано или находится в стадии реализации 49 проектов на общую сумму 992 млн. рублей. В основном это проекты по модернизации и реконструкции животноводческих помещений. </w:t>
      </w:r>
    </w:p>
    <w:p w:rsidR="00A9170B" w:rsidRPr="00185D9A" w:rsidRDefault="00A9170B" w:rsidP="00777F2F">
      <w:pPr>
        <w:spacing w:after="0"/>
        <w:ind w:firstLine="567"/>
        <w:jc w:val="both"/>
        <w:rPr>
          <w:rFonts w:cs="Times New Roman"/>
          <w:szCs w:val="28"/>
        </w:rPr>
      </w:pPr>
      <w:r w:rsidRPr="00185D9A">
        <w:rPr>
          <w:rFonts w:cs="Times New Roman"/>
          <w:szCs w:val="28"/>
        </w:rPr>
        <w:t>Наиболее крупные проекты: строительство II очереди комплекса на 600 голов дойного стада в АО «</w:t>
      </w:r>
      <w:proofErr w:type="spellStart"/>
      <w:r w:rsidRPr="00185D9A">
        <w:rPr>
          <w:rFonts w:cs="Times New Roman"/>
          <w:szCs w:val="28"/>
        </w:rPr>
        <w:t>Шихобалово</w:t>
      </w:r>
      <w:proofErr w:type="spellEnd"/>
      <w:r w:rsidRPr="00185D9A">
        <w:rPr>
          <w:rFonts w:cs="Times New Roman"/>
          <w:szCs w:val="28"/>
        </w:rPr>
        <w:t>» и I очереди комплекса на 600 голов КРС в АО «</w:t>
      </w:r>
      <w:proofErr w:type="spellStart"/>
      <w:r w:rsidRPr="00185D9A">
        <w:rPr>
          <w:rFonts w:cs="Times New Roman"/>
          <w:szCs w:val="28"/>
        </w:rPr>
        <w:t>Леднево</w:t>
      </w:r>
      <w:proofErr w:type="spellEnd"/>
      <w:r w:rsidRPr="00185D9A">
        <w:rPr>
          <w:rFonts w:cs="Times New Roman"/>
          <w:szCs w:val="28"/>
        </w:rPr>
        <w:t xml:space="preserve">» </w:t>
      </w:r>
      <w:proofErr w:type="spellStart"/>
      <w:proofErr w:type="gramStart"/>
      <w:r w:rsidRPr="00185D9A">
        <w:rPr>
          <w:rFonts w:cs="Times New Roman"/>
          <w:szCs w:val="28"/>
        </w:rPr>
        <w:t>Юрьев-Польского</w:t>
      </w:r>
      <w:proofErr w:type="spellEnd"/>
      <w:proofErr w:type="gramEnd"/>
      <w:r w:rsidRPr="00185D9A">
        <w:rPr>
          <w:rFonts w:cs="Times New Roman"/>
          <w:szCs w:val="28"/>
        </w:rPr>
        <w:t xml:space="preserve"> района.</w:t>
      </w:r>
    </w:p>
    <w:p w:rsidR="00C60E7D" w:rsidRDefault="00A9170B" w:rsidP="00777F2F">
      <w:pPr>
        <w:spacing w:after="0"/>
        <w:ind w:firstLine="567"/>
        <w:jc w:val="both"/>
        <w:rPr>
          <w:rFonts w:cs="Times New Roman"/>
          <w:szCs w:val="28"/>
        </w:rPr>
      </w:pPr>
      <w:proofErr w:type="gramStart"/>
      <w:r w:rsidRPr="00264799">
        <w:rPr>
          <w:rFonts w:cs="Times New Roman"/>
          <w:szCs w:val="28"/>
        </w:rPr>
        <w:t xml:space="preserve">В рамках государственной программы «Комплексное развитие сельских территорий Владимирской области» </w:t>
      </w:r>
      <w:r>
        <w:rPr>
          <w:rFonts w:cs="Times New Roman"/>
          <w:szCs w:val="28"/>
        </w:rPr>
        <w:t>в</w:t>
      </w:r>
      <w:r w:rsidRPr="00950FCC">
        <w:rPr>
          <w:rFonts w:cs="Times New Roman"/>
          <w:szCs w:val="28"/>
        </w:rPr>
        <w:t xml:space="preserve"> 2021 году область принимает участие в реализации мероприятий по газификации на 14 объектах и водоснабжению сельских населенных пунктов на 2 объектах, благоустройству сельских территорий - 29 объектов, улучшению жилищных условий граждан, проживающих на сельских территориях – к концу года будет приобретено 2,4 тыс. кв. м. жилья, 35 сельским семьям, а также</w:t>
      </w:r>
      <w:proofErr w:type="gramEnd"/>
      <w:r w:rsidRPr="00950FCC">
        <w:rPr>
          <w:rFonts w:cs="Times New Roman"/>
          <w:szCs w:val="28"/>
        </w:rPr>
        <w:t xml:space="preserve"> в ведомственном целевом проекте «Современный облик сельских территорий».</w:t>
      </w:r>
    </w:p>
    <w:p w:rsidR="00A9170B" w:rsidRPr="00950FCC" w:rsidRDefault="00A9170B" w:rsidP="00777F2F">
      <w:pPr>
        <w:spacing w:after="0"/>
        <w:ind w:firstLine="567"/>
        <w:jc w:val="both"/>
        <w:rPr>
          <w:rFonts w:cs="Times New Roman"/>
          <w:szCs w:val="28"/>
        </w:rPr>
      </w:pPr>
      <w:r w:rsidRPr="00950FCC">
        <w:rPr>
          <w:rFonts w:cs="Times New Roman"/>
          <w:szCs w:val="28"/>
        </w:rPr>
        <w:t xml:space="preserve">В 2021 году впервые Минсельхозом России от Владимирской области отобран проект: «Комплексное развитие </w:t>
      </w:r>
      <w:proofErr w:type="spellStart"/>
      <w:r w:rsidRPr="00950FCC">
        <w:rPr>
          <w:rFonts w:cs="Times New Roman"/>
          <w:szCs w:val="28"/>
        </w:rPr>
        <w:t>п</w:t>
      </w:r>
      <w:proofErr w:type="gramStart"/>
      <w:r w:rsidRPr="00950FCC">
        <w:rPr>
          <w:rFonts w:cs="Times New Roman"/>
          <w:szCs w:val="28"/>
        </w:rPr>
        <w:t>.С</w:t>
      </w:r>
      <w:proofErr w:type="gramEnd"/>
      <w:r w:rsidRPr="00950FCC">
        <w:rPr>
          <w:rFonts w:cs="Times New Roman"/>
          <w:szCs w:val="28"/>
        </w:rPr>
        <w:t>таврово</w:t>
      </w:r>
      <w:proofErr w:type="spellEnd"/>
      <w:r w:rsidRPr="00950FCC">
        <w:rPr>
          <w:rFonts w:cs="Times New Roman"/>
          <w:szCs w:val="28"/>
        </w:rPr>
        <w:t xml:space="preserve">, с.Рождествено, </w:t>
      </w:r>
      <w:proofErr w:type="spellStart"/>
      <w:r w:rsidRPr="00950FCC">
        <w:rPr>
          <w:rFonts w:cs="Times New Roman"/>
          <w:szCs w:val="28"/>
        </w:rPr>
        <w:t>с.Ельтесуново</w:t>
      </w:r>
      <w:proofErr w:type="spellEnd"/>
      <w:r w:rsidRPr="00950FCC">
        <w:rPr>
          <w:rFonts w:cs="Times New Roman"/>
          <w:szCs w:val="28"/>
        </w:rPr>
        <w:t xml:space="preserve"> </w:t>
      </w:r>
      <w:proofErr w:type="spellStart"/>
      <w:r w:rsidRPr="00950FCC">
        <w:rPr>
          <w:rFonts w:cs="Times New Roman"/>
          <w:szCs w:val="28"/>
        </w:rPr>
        <w:t>Собинского</w:t>
      </w:r>
      <w:proofErr w:type="spellEnd"/>
      <w:r w:rsidRPr="00950FCC">
        <w:rPr>
          <w:rFonts w:cs="Times New Roman"/>
          <w:szCs w:val="28"/>
        </w:rPr>
        <w:t xml:space="preserve"> района Владимирской области». Срок реализации: 2021-2022 годы. Общий объем финансирования 162,2 млн. руб.</w:t>
      </w:r>
    </w:p>
    <w:p w:rsidR="00A9170B" w:rsidRPr="00950FCC" w:rsidRDefault="00A9170B" w:rsidP="00777F2F">
      <w:pPr>
        <w:spacing w:after="0"/>
        <w:ind w:firstLine="567"/>
        <w:jc w:val="both"/>
        <w:rPr>
          <w:rFonts w:cs="Times New Roman"/>
          <w:szCs w:val="28"/>
        </w:rPr>
      </w:pPr>
      <w:r w:rsidRPr="00950FCC">
        <w:rPr>
          <w:rFonts w:cs="Times New Roman"/>
          <w:szCs w:val="28"/>
        </w:rPr>
        <w:t xml:space="preserve">В рамках данного проекта в 2021 году </w:t>
      </w:r>
      <w:r w:rsidR="005177B0">
        <w:rPr>
          <w:rFonts w:cs="Times New Roman"/>
          <w:szCs w:val="28"/>
        </w:rPr>
        <w:t xml:space="preserve">завершено </w:t>
      </w:r>
      <w:r w:rsidRPr="00950FCC">
        <w:rPr>
          <w:rFonts w:cs="Times New Roman"/>
          <w:szCs w:val="28"/>
        </w:rPr>
        <w:t xml:space="preserve">строительство блочно-модульной котельной для Дома культуры в </w:t>
      </w:r>
      <w:proofErr w:type="spellStart"/>
      <w:r w:rsidRPr="00950FCC">
        <w:rPr>
          <w:rFonts w:cs="Times New Roman"/>
          <w:szCs w:val="28"/>
        </w:rPr>
        <w:t>с</w:t>
      </w:r>
      <w:proofErr w:type="gramStart"/>
      <w:r w:rsidRPr="00950FCC">
        <w:rPr>
          <w:rFonts w:cs="Times New Roman"/>
          <w:szCs w:val="28"/>
        </w:rPr>
        <w:t>.Е</w:t>
      </w:r>
      <w:proofErr w:type="gramEnd"/>
      <w:r w:rsidRPr="00950FCC">
        <w:rPr>
          <w:rFonts w:cs="Times New Roman"/>
          <w:szCs w:val="28"/>
        </w:rPr>
        <w:t>льтесуново</w:t>
      </w:r>
      <w:proofErr w:type="spellEnd"/>
      <w:r w:rsidRPr="00950FCC">
        <w:rPr>
          <w:rFonts w:cs="Times New Roman"/>
          <w:szCs w:val="28"/>
        </w:rPr>
        <w:t xml:space="preserve"> </w:t>
      </w:r>
      <w:proofErr w:type="spellStart"/>
      <w:r w:rsidRPr="00950FCC">
        <w:rPr>
          <w:rFonts w:cs="Times New Roman"/>
          <w:szCs w:val="28"/>
        </w:rPr>
        <w:t>Собинского</w:t>
      </w:r>
      <w:proofErr w:type="spellEnd"/>
      <w:r w:rsidRPr="00950FCC">
        <w:rPr>
          <w:rFonts w:cs="Times New Roman"/>
          <w:szCs w:val="28"/>
        </w:rPr>
        <w:t xml:space="preserve"> района. </w:t>
      </w:r>
    </w:p>
    <w:p w:rsidR="00A9170B" w:rsidRPr="00950FCC" w:rsidRDefault="005177B0" w:rsidP="00777F2F">
      <w:pPr>
        <w:spacing w:after="0"/>
        <w:ind w:firstLine="567"/>
        <w:jc w:val="both"/>
        <w:rPr>
          <w:rFonts w:cs="Times New Roman"/>
          <w:szCs w:val="28"/>
        </w:rPr>
      </w:pPr>
      <w:r>
        <w:rPr>
          <w:rFonts w:cs="Times New Roman"/>
          <w:szCs w:val="28"/>
        </w:rPr>
        <w:t xml:space="preserve">В </w:t>
      </w:r>
      <w:r w:rsidR="00A9170B" w:rsidRPr="00950FCC">
        <w:rPr>
          <w:rFonts w:cs="Times New Roman"/>
          <w:szCs w:val="28"/>
        </w:rPr>
        <w:t xml:space="preserve"> рамках реализации государственной программы «Комплексное развитие сельских территорий Владимирской области» перечислено субсидий на общую сумму 127,4 млн. рублей, из них </w:t>
      </w:r>
      <w:proofErr w:type="gramStart"/>
      <w:r w:rsidR="00A9170B" w:rsidRPr="00950FCC">
        <w:rPr>
          <w:rFonts w:cs="Times New Roman"/>
          <w:szCs w:val="28"/>
        </w:rPr>
        <w:t>на</w:t>
      </w:r>
      <w:proofErr w:type="gramEnd"/>
      <w:r w:rsidR="00A9170B" w:rsidRPr="00950FCC">
        <w:rPr>
          <w:rFonts w:cs="Times New Roman"/>
          <w:szCs w:val="28"/>
        </w:rPr>
        <w:t>:</w:t>
      </w:r>
    </w:p>
    <w:p w:rsidR="00A9170B" w:rsidRPr="00950FCC" w:rsidRDefault="00A9170B" w:rsidP="00777F2F">
      <w:pPr>
        <w:spacing w:after="0"/>
        <w:ind w:firstLine="567"/>
        <w:jc w:val="both"/>
        <w:rPr>
          <w:rFonts w:cs="Times New Roman"/>
          <w:szCs w:val="28"/>
        </w:rPr>
      </w:pPr>
      <w:r w:rsidRPr="00950FCC">
        <w:rPr>
          <w:rFonts w:cs="Times New Roman"/>
          <w:szCs w:val="28"/>
        </w:rPr>
        <w:lastRenderedPageBreak/>
        <w:t>- улучшение жилищных условий граждан 30,7 млн. рублей (83,1% годового лимита);</w:t>
      </w:r>
    </w:p>
    <w:p w:rsidR="00A9170B" w:rsidRPr="00950FCC" w:rsidRDefault="00A9170B" w:rsidP="00777F2F">
      <w:pPr>
        <w:spacing w:after="0"/>
        <w:ind w:firstLine="567"/>
        <w:jc w:val="both"/>
        <w:rPr>
          <w:rFonts w:cs="Times New Roman"/>
          <w:szCs w:val="28"/>
        </w:rPr>
      </w:pPr>
      <w:r w:rsidRPr="00950FCC">
        <w:rPr>
          <w:rFonts w:cs="Times New Roman"/>
          <w:szCs w:val="28"/>
        </w:rPr>
        <w:t>- обеспечение комплексного развития сельских территорий по благоустройству 39,1 млн. рублей (81,9%);</w:t>
      </w:r>
    </w:p>
    <w:p w:rsidR="00A9170B" w:rsidRPr="00950FCC" w:rsidRDefault="00A9170B" w:rsidP="00777F2F">
      <w:pPr>
        <w:spacing w:after="0"/>
        <w:ind w:firstLine="567"/>
        <w:jc w:val="both"/>
        <w:rPr>
          <w:rFonts w:cs="Times New Roman"/>
          <w:szCs w:val="28"/>
        </w:rPr>
      </w:pPr>
      <w:r w:rsidRPr="00950FCC">
        <w:rPr>
          <w:rFonts w:cs="Times New Roman"/>
          <w:szCs w:val="28"/>
        </w:rPr>
        <w:t>- обеспечение комплексного развития сельских территорий по развитию инженерной инфраструктуры 54,8 млн. рублей (48,5%);</w:t>
      </w:r>
    </w:p>
    <w:p w:rsidR="00A9170B" w:rsidRPr="00EB222D" w:rsidRDefault="00A9170B" w:rsidP="00EB222D">
      <w:pPr>
        <w:spacing w:after="0"/>
        <w:ind w:firstLine="567"/>
        <w:jc w:val="both"/>
        <w:rPr>
          <w:rFonts w:cs="Times New Roman"/>
          <w:szCs w:val="28"/>
        </w:rPr>
      </w:pPr>
      <w:r w:rsidRPr="00950FCC">
        <w:rPr>
          <w:rFonts w:cs="Times New Roman"/>
          <w:szCs w:val="28"/>
        </w:rPr>
        <w:t>- обеспечение комплексного развития сельских территорий по созданию современного облика сельских территорий 2,8 млн. рублей (8,3%).</w:t>
      </w:r>
    </w:p>
    <w:p w:rsidR="00486BED" w:rsidRDefault="00486BED" w:rsidP="00777F2F">
      <w:pPr>
        <w:spacing w:after="0"/>
        <w:ind w:firstLine="709"/>
        <w:jc w:val="both"/>
        <w:rPr>
          <w:rFonts w:cs="Times New Roman"/>
          <w:szCs w:val="28"/>
        </w:rPr>
      </w:pPr>
      <w:r>
        <w:rPr>
          <w:rFonts w:cs="Times New Roman"/>
          <w:szCs w:val="28"/>
        </w:rPr>
        <w:t>Для комплексного развития малого и среднего предпринимательства р</w:t>
      </w:r>
      <w:r w:rsidRPr="00483384">
        <w:rPr>
          <w:rFonts w:cs="Times New Roman"/>
          <w:szCs w:val="28"/>
        </w:rPr>
        <w:t>еализуется государственная программа «Развитие малого и среднего предпринимательства во Владимирской области»</w:t>
      </w:r>
      <w:r>
        <w:rPr>
          <w:rFonts w:cs="Times New Roman"/>
          <w:szCs w:val="28"/>
        </w:rPr>
        <w:t>, в рамках ко</w:t>
      </w:r>
      <w:r w:rsidR="007E6822">
        <w:rPr>
          <w:rFonts w:cs="Times New Roman"/>
          <w:szCs w:val="28"/>
        </w:rPr>
        <w:t>торой осуществ</w:t>
      </w:r>
      <w:r>
        <w:rPr>
          <w:rFonts w:cs="Times New Roman"/>
          <w:szCs w:val="28"/>
        </w:rPr>
        <w:t>л</w:t>
      </w:r>
      <w:r w:rsidR="007E6822">
        <w:rPr>
          <w:rFonts w:cs="Times New Roman"/>
          <w:szCs w:val="28"/>
        </w:rPr>
        <w:t>я</w:t>
      </w:r>
      <w:r>
        <w:rPr>
          <w:rFonts w:cs="Times New Roman"/>
          <w:szCs w:val="28"/>
        </w:rPr>
        <w:t>ются</w:t>
      </w:r>
      <w:r w:rsidRPr="00483384">
        <w:rPr>
          <w:rFonts w:cs="Times New Roman"/>
          <w:szCs w:val="28"/>
        </w:rPr>
        <w:t xml:space="preserve"> региональные проекты Национального проекта «Малое и среднее предпринимательство и поддержка индивидуальной предпринимательской инициативы»</w:t>
      </w:r>
      <w:r>
        <w:rPr>
          <w:rFonts w:cs="Times New Roman"/>
          <w:szCs w:val="28"/>
        </w:rPr>
        <w:t>.</w:t>
      </w:r>
    </w:p>
    <w:p w:rsidR="00486BED" w:rsidRPr="001C7DFE" w:rsidRDefault="00486BED" w:rsidP="00777F2F">
      <w:pPr>
        <w:spacing w:after="0"/>
        <w:ind w:firstLine="709"/>
        <w:jc w:val="both"/>
        <w:rPr>
          <w:rFonts w:cs="Times New Roman"/>
          <w:szCs w:val="28"/>
        </w:rPr>
      </w:pPr>
      <w:r w:rsidRPr="001C7DFE">
        <w:rPr>
          <w:rFonts w:cs="Times New Roman"/>
          <w:szCs w:val="28"/>
        </w:rPr>
        <w:t>За 10 месяцев 2021 года на финансирование программы направлено 639,1 мл</w:t>
      </w:r>
      <w:bookmarkStart w:id="0" w:name="_GoBack"/>
      <w:bookmarkEnd w:id="0"/>
      <w:r w:rsidRPr="001C7DFE">
        <w:rPr>
          <w:rFonts w:cs="Times New Roman"/>
          <w:szCs w:val="28"/>
        </w:rPr>
        <w:t>н. рублей (538,0 млн. рублей за счет средств федерального бюджета и 101,1 млн. рублей за счет средств областного бюджета).</w:t>
      </w:r>
    </w:p>
    <w:p w:rsidR="00486BED" w:rsidRPr="00353EAF" w:rsidRDefault="00486BED" w:rsidP="00777F2F">
      <w:pPr>
        <w:spacing w:after="0"/>
        <w:ind w:firstLine="709"/>
        <w:jc w:val="both"/>
        <w:rPr>
          <w:rFonts w:cs="Times New Roman"/>
          <w:szCs w:val="28"/>
        </w:rPr>
      </w:pPr>
      <w:r w:rsidRPr="00353EAF">
        <w:rPr>
          <w:rFonts w:cs="Times New Roman"/>
          <w:szCs w:val="28"/>
        </w:rPr>
        <w:t xml:space="preserve">За 10 месяцев 2021 года 12 субъектов малого и среднего предпринимательства в </w:t>
      </w:r>
      <w:proofErr w:type="gramStart"/>
      <w:r w:rsidRPr="00353EAF">
        <w:rPr>
          <w:rFonts w:cs="Times New Roman"/>
          <w:szCs w:val="28"/>
        </w:rPr>
        <w:t>г</w:t>
      </w:r>
      <w:proofErr w:type="gramEnd"/>
      <w:r w:rsidRPr="00353EAF">
        <w:rPr>
          <w:rFonts w:cs="Times New Roman"/>
          <w:szCs w:val="28"/>
        </w:rPr>
        <w:t xml:space="preserve">. Гороховец, г. Кольчугино, г. Камешково, г. Вязники, п. </w:t>
      </w:r>
      <w:proofErr w:type="spellStart"/>
      <w:r w:rsidRPr="00353EAF">
        <w:rPr>
          <w:rFonts w:cs="Times New Roman"/>
          <w:szCs w:val="28"/>
        </w:rPr>
        <w:t>Ставрово</w:t>
      </w:r>
      <w:proofErr w:type="spellEnd"/>
      <w:r w:rsidRPr="00353EAF">
        <w:rPr>
          <w:rFonts w:cs="Times New Roman"/>
          <w:szCs w:val="28"/>
        </w:rPr>
        <w:t xml:space="preserve"> получили субсидии на возмещение лизинговых платежей в общей сумме 10,5 млн. рублей.</w:t>
      </w:r>
    </w:p>
    <w:p w:rsidR="00486BED" w:rsidRPr="00353EAF" w:rsidRDefault="00486BED" w:rsidP="00777F2F">
      <w:pPr>
        <w:spacing w:after="0"/>
        <w:ind w:firstLine="709"/>
        <w:jc w:val="both"/>
        <w:rPr>
          <w:rFonts w:cs="Times New Roman"/>
          <w:szCs w:val="28"/>
        </w:rPr>
      </w:pPr>
      <w:r w:rsidRPr="00353EAF">
        <w:rPr>
          <w:rFonts w:cs="Times New Roman"/>
          <w:szCs w:val="28"/>
        </w:rPr>
        <w:t>За 10 месяцев 2021 года через объекты инфраструктуры о</w:t>
      </w:r>
      <w:r>
        <w:rPr>
          <w:rFonts w:cs="Times New Roman"/>
          <w:szCs w:val="28"/>
        </w:rPr>
        <w:t xml:space="preserve">казана поддержка субъектам МСП в общей сумме 1,1 </w:t>
      </w:r>
      <w:proofErr w:type="spellStart"/>
      <w:proofErr w:type="gramStart"/>
      <w:r>
        <w:rPr>
          <w:rFonts w:cs="Times New Roman"/>
          <w:szCs w:val="28"/>
        </w:rPr>
        <w:t>млрд</w:t>
      </w:r>
      <w:proofErr w:type="spellEnd"/>
      <w:proofErr w:type="gramEnd"/>
      <w:r>
        <w:rPr>
          <w:rFonts w:cs="Times New Roman"/>
          <w:szCs w:val="28"/>
        </w:rPr>
        <w:t xml:space="preserve"> рублей.</w:t>
      </w:r>
    </w:p>
    <w:p w:rsidR="00486BED" w:rsidRDefault="00486BED" w:rsidP="00777F2F">
      <w:pPr>
        <w:spacing w:after="0"/>
        <w:jc w:val="both"/>
        <w:rPr>
          <w:rFonts w:cs="Times New Roman"/>
          <w:szCs w:val="28"/>
        </w:rPr>
      </w:pPr>
      <w:r w:rsidRPr="006C2A42">
        <w:rPr>
          <w:rFonts w:eastAsia="Yu Gothic Light" w:cs="Times New Roman"/>
          <w:szCs w:val="28"/>
        </w:rPr>
        <w:t xml:space="preserve">24 ноября 2021 </w:t>
      </w:r>
      <w:r>
        <w:rPr>
          <w:rFonts w:eastAsia="Yu Gothic Light" w:cs="Times New Roman"/>
          <w:szCs w:val="28"/>
        </w:rPr>
        <w:t xml:space="preserve">состоялось открытие нового производственно-складского корпуса промышленного парка «Ставровский», созданного в рамках реализации регионального проекта </w:t>
      </w:r>
      <w:r w:rsidRPr="00353EAF">
        <w:rPr>
          <w:rFonts w:cs="Times New Roman"/>
          <w:szCs w:val="28"/>
        </w:rPr>
        <w:t>«Акселерация субъектов малого и среднего предпринимательства»</w:t>
      </w:r>
      <w:r>
        <w:rPr>
          <w:rFonts w:cs="Times New Roman"/>
          <w:szCs w:val="28"/>
        </w:rPr>
        <w:t xml:space="preserve"> </w:t>
      </w:r>
      <w:r w:rsidRPr="00353EAF">
        <w:rPr>
          <w:rFonts w:cs="Times New Roman"/>
          <w:szCs w:val="28"/>
        </w:rPr>
        <w:t>национального проекта «Малое и среднее предпринимательство и поддержка индивидуальной предпринимательской инициативы»</w:t>
      </w:r>
      <w:r>
        <w:rPr>
          <w:rFonts w:cs="Times New Roman"/>
          <w:szCs w:val="28"/>
        </w:rPr>
        <w:t xml:space="preserve"> с участием временно исполняющего обязанности Губернатора области А.А.  Авдеева</w:t>
      </w:r>
    </w:p>
    <w:p w:rsidR="00A9170B" w:rsidRPr="00C608F9" w:rsidRDefault="00A9170B" w:rsidP="00B24BC2">
      <w:pPr>
        <w:pStyle w:val="a3"/>
        <w:suppressAutoHyphens/>
        <w:spacing w:after="0" w:line="276" w:lineRule="auto"/>
        <w:ind w:left="0" w:right="23" w:firstLine="709"/>
        <w:jc w:val="both"/>
        <w:rPr>
          <w:rStyle w:val="1"/>
          <w:color w:val="000000"/>
          <w:sz w:val="28"/>
          <w:szCs w:val="28"/>
        </w:rPr>
      </w:pPr>
      <w:r w:rsidRPr="00C608F9">
        <w:rPr>
          <w:rStyle w:val="1"/>
          <w:color w:val="000000"/>
          <w:sz w:val="28"/>
          <w:szCs w:val="28"/>
        </w:rPr>
        <w:t xml:space="preserve">03.06.2021 заключено соглашение между Федеральным агентством по туризму, Администрацией Владимирской области, Правительством Ивановской области, Правительством Калужской области, Администрацией Костромской области, Правительством Московской области, Правительством Рязанской области, Правительством Тверской области, Правительством Тульской области, Правительством Ярославской области о сотрудничестве по развитию межрегионального проекта «Большое Золотое кольцо». Данное соглашение позволит выработать общее видение развития </w:t>
      </w:r>
      <w:proofErr w:type="spellStart"/>
      <w:r w:rsidRPr="00C608F9">
        <w:rPr>
          <w:rStyle w:val="1"/>
          <w:color w:val="000000"/>
          <w:sz w:val="28"/>
          <w:szCs w:val="28"/>
        </w:rPr>
        <w:t>макротерритории</w:t>
      </w:r>
      <w:proofErr w:type="spellEnd"/>
      <w:r w:rsidRPr="00C608F9">
        <w:rPr>
          <w:rStyle w:val="1"/>
          <w:color w:val="000000"/>
          <w:sz w:val="28"/>
          <w:szCs w:val="28"/>
        </w:rPr>
        <w:t>.</w:t>
      </w:r>
    </w:p>
    <w:p w:rsidR="00A9170B" w:rsidRPr="00C608F9" w:rsidRDefault="00A9170B" w:rsidP="00B24BC2">
      <w:pPr>
        <w:pStyle w:val="a3"/>
        <w:suppressAutoHyphens/>
        <w:spacing w:after="0" w:line="276" w:lineRule="auto"/>
        <w:ind w:left="0" w:right="23" w:firstLine="709"/>
        <w:jc w:val="both"/>
        <w:rPr>
          <w:rStyle w:val="1"/>
          <w:color w:val="000000"/>
          <w:sz w:val="28"/>
          <w:szCs w:val="28"/>
        </w:rPr>
      </w:pPr>
      <w:r w:rsidRPr="00C608F9">
        <w:rPr>
          <w:rStyle w:val="1"/>
          <w:color w:val="000000"/>
          <w:sz w:val="28"/>
          <w:szCs w:val="28"/>
        </w:rPr>
        <w:lastRenderedPageBreak/>
        <w:t xml:space="preserve">Открыт филиал Российского Союза Туриндустрии (РСТ). В него вошли: ООО «Курорт Доброград» в лице генерального директора </w:t>
      </w:r>
      <w:proofErr w:type="spellStart"/>
      <w:r w:rsidRPr="00C608F9">
        <w:rPr>
          <w:rStyle w:val="1"/>
          <w:color w:val="000000"/>
          <w:sz w:val="28"/>
          <w:szCs w:val="28"/>
        </w:rPr>
        <w:t>Мигаленко</w:t>
      </w:r>
      <w:proofErr w:type="spellEnd"/>
      <w:r w:rsidRPr="00C608F9">
        <w:rPr>
          <w:rStyle w:val="1"/>
          <w:color w:val="000000"/>
          <w:sz w:val="28"/>
          <w:szCs w:val="28"/>
        </w:rPr>
        <w:t xml:space="preserve"> Марины Георгиевны, Фермерское хозяйство «Суздальский сад» в лице главы фермерского хозяйства </w:t>
      </w:r>
      <w:proofErr w:type="spellStart"/>
      <w:r w:rsidRPr="00C608F9">
        <w:rPr>
          <w:rStyle w:val="1"/>
          <w:color w:val="000000"/>
          <w:sz w:val="28"/>
          <w:szCs w:val="28"/>
        </w:rPr>
        <w:t>Кехтера</w:t>
      </w:r>
      <w:proofErr w:type="spellEnd"/>
      <w:r w:rsidRPr="00C608F9">
        <w:rPr>
          <w:rStyle w:val="1"/>
          <w:color w:val="000000"/>
          <w:sz w:val="28"/>
          <w:szCs w:val="28"/>
        </w:rPr>
        <w:t xml:space="preserve"> Игоря </w:t>
      </w:r>
      <w:proofErr w:type="spellStart"/>
      <w:r w:rsidRPr="00C608F9">
        <w:rPr>
          <w:rStyle w:val="1"/>
          <w:color w:val="000000"/>
          <w:sz w:val="28"/>
          <w:szCs w:val="28"/>
        </w:rPr>
        <w:t>Эриковича</w:t>
      </w:r>
      <w:proofErr w:type="spellEnd"/>
      <w:r w:rsidRPr="00C608F9">
        <w:rPr>
          <w:rStyle w:val="1"/>
          <w:color w:val="000000"/>
          <w:sz w:val="28"/>
          <w:szCs w:val="28"/>
        </w:rPr>
        <w:t xml:space="preserve">, ООО «Группа Компаний «Альянс» в лице генерального директора Филиппова Сергея Игоревича, ООО «Горячие ключи» в лице генерального директора </w:t>
      </w:r>
      <w:proofErr w:type="spellStart"/>
      <w:r w:rsidRPr="00C608F9">
        <w:rPr>
          <w:rStyle w:val="1"/>
          <w:color w:val="000000"/>
          <w:sz w:val="28"/>
          <w:szCs w:val="28"/>
        </w:rPr>
        <w:t>Бурлаковой</w:t>
      </w:r>
      <w:proofErr w:type="spellEnd"/>
      <w:r w:rsidRPr="00C608F9">
        <w:rPr>
          <w:rStyle w:val="1"/>
          <w:color w:val="000000"/>
          <w:sz w:val="28"/>
          <w:szCs w:val="28"/>
        </w:rPr>
        <w:t xml:space="preserve"> Светланы Игоревны. Создание регионального отделения РСТ позволит объединить заинтересованных представителей отрасли для определения эффективных механизмов решения общих вопросов.</w:t>
      </w:r>
    </w:p>
    <w:p w:rsidR="002F25C6" w:rsidRPr="00052CCD" w:rsidRDefault="00A9170B" w:rsidP="00052CCD">
      <w:pPr>
        <w:pStyle w:val="a3"/>
        <w:suppressAutoHyphens/>
        <w:spacing w:after="0" w:line="276" w:lineRule="auto"/>
        <w:ind w:left="0" w:right="23" w:firstLine="709"/>
        <w:jc w:val="both"/>
        <w:rPr>
          <w:rFonts w:ascii="Times New Roman" w:hAnsi="Times New Roman" w:cs="Times New Roman"/>
          <w:color w:val="000000"/>
          <w:sz w:val="28"/>
          <w:szCs w:val="28"/>
        </w:rPr>
      </w:pPr>
      <w:r w:rsidRPr="00C608F9">
        <w:rPr>
          <w:rStyle w:val="1"/>
          <w:color w:val="000000"/>
          <w:sz w:val="28"/>
          <w:szCs w:val="28"/>
        </w:rPr>
        <w:t xml:space="preserve">В преддверии 1000-летнего юбилея в  </w:t>
      </w:r>
      <w:r w:rsidR="007E6822">
        <w:rPr>
          <w:rStyle w:val="1"/>
          <w:color w:val="000000"/>
          <w:sz w:val="28"/>
          <w:szCs w:val="28"/>
        </w:rPr>
        <w:t>2021</w:t>
      </w:r>
      <w:r w:rsidRPr="00C608F9">
        <w:rPr>
          <w:rStyle w:val="1"/>
          <w:color w:val="000000"/>
          <w:sz w:val="28"/>
          <w:szCs w:val="28"/>
        </w:rPr>
        <w:t xml:space="preserve"> году на проведение мероприятий по благоустройству территории </w:t>
      </w:r>
      <w:proofErr w:type="gramStart"/>
      <w:r w:rsidRPr="00C608F9">
        <w:rPr>
          <w:rStyle w:val="1"/>
          <w:color w:val="000000"/>
          <w:sz w:val="28"/>
          <w:szCs w:val="28"/>
        </w:rPr>
        <w:t>г</w:t>
      </w:r>
      <w:proofErr w:type="gramEnd"/>
      <w:r w:rsidRPr="00C608F9">
        <w:rPr>
          <w:rStyle w:val="1"/>
          <w:color w:val="000000"/>
          <w:sz w:val="28"/>
          <w:szCs w:val="28"/>
        </w:rPr>
        <w:t>. Суздаль выделены бюджетные ассигнования в сумме 112500,0 тыс. рублей.</w:t>
      </w:r>
    </w:p>
    <w:p w:rsidR="002F25C6" w:rsidRPr="00C33428" w:rsidRDefault="00052CCD" w:rsidP="00C33428">
      <w:pPr>
        <w:spacing w:after="0"/>
        <w:ind w:right="-144"/>
        <w:jc w:val="both"/>
        <w:rPr>
          <w:szCs w:val="28"/>
        </w:rPr>
      </w:pPr>
      <w:r>
        <w:rPr>
          <w:szCs w:val="28"/>
        </w:rPr>
        <w:tab/>
      </w:r>
      <w:r w:rsidR="00A9170B" w:rsidRPr="005177B0">
        <w:rPr>
          <w:szCs w:val="28"/>
        </w:rPr>
        <w:t xml:space="preserve">Совместно с </w:t>
      </w:r>
      <w:proofErr w:type="spellStart"/>
      <w:r w:rsidR="00A9170B" w:rsidRPr="005177B0">
        <w:rPr>
          <w:szCs w:val="28"/>
        </w:rPr>
        <w:t>Россельхознадзором</w:t>
      </w:r>
      <w:proofErr w:type="spellEnd"/>
      <w:r w:rsidR="00A9170B" w:rsidRPr="005177B0">
        <w:rPr>
          <w:szCs w:val="28"/>
        </w:rPr>
        <w:t xml:space="preserve"> согласован и утвержден план регионального и федеральн</w:t>
      </w:r>
      <w:r w:rsidR="005177B0">
        <w:rPr>
          <w:szCs w:val="28"/>
        </w:rPr>
        <w:t>ого эпизоотического мониторинга</w:t>
      </w:r>
      <w:r w:rsidR="00A9170B" w:rsidRPr="005177B0">
        <w:rPr>
          <w:szCs w:val="28"/>
        </w:rPr>
        <w:t xml:space="preserve"> и мониторинга безопасности пищевой продукции.</w:t>
      </w:r>
    </w:p>
    <w:p w:rsidR="002F25C6" w:rsidRPr="00052CCD" w:rsidRDefault="00C33428" w:rsidP="00052CCD">
      <w:pPr>
        <w:pStyle w:val="a3"/>
        <w:suppressAutoHyphens/>
        <w:spacing w:after="0" w:line="276" w:lineRule="auto"/>
        <w:ind w:left="0" w:right="23" w:firstLine="709"/>
        <w:jc w:val="both"/>
        <w:rPr>
          <w:rStyle w:val="1"/>
          <w:sz w:val="28"/>
          <w:szCs w:val="28"/>
        </w:rPr>
      </w:pPr>
      <w:proofErr w:type="gramStart"/>
      <w:r>
        <w:rPr>
          <w:rStyle w:val="1"/>
          <w:sz w:val="28"/>
          <w:szCs w:val="28"/>
        </w:rPr>
        <w:t>Также с</w:t>
      </w:r>
      <w:r w:rsidR="002F25C6" w:rsidRPr="00052CCD">
        <w:rPr>
          <w:rStyle w:val="1"/>
          <w:sz w:val="28"/>
          <w:szCs w:val="28"/>
        </w:rPr>
        <w:t xml:space="preserve"> 9 по 11 декабря 2021 прошел второй Владимирский инвестиционный конгресс (ВИК) в Суздале «Развивай центральную Россию!», с участием известных российских политиков, бизнесменов, инвесторов и предпринимателей. 116 выступающих  и 19 сессий на самые актуальные инвестиционные темы - государственные заказы, лесопромышленный и энергетический комплексы, инвестиции в человеческий капитал, международную кооперацию и экспорт, роль предпринимателей в развитии инвестиционного потенциала, значимость вложений в</w:t>
      </w:r>
      <w:proofErr w:type="gramEnd"/>
      <w:r w:rsidR="002F25C6" w:rsidRPr="00052CCD">
        <w:rPr>
          <w:rStyle w:val="1"/>
          <w:sz w:val="28"/>
          <w:szCs w:val="28"/>
        </w:rPr>
        <w:t xml:space="preserve"> </w:t>
      </w:r>
      <w:proofErr w:type="spellStart"/>
      <w:r w:rsidR="002F25C6" w:rsidRPr="00052CCD">
        <w:rPr>
          <w:rStyle w:val="1"/>
          <w:sz w:val="28"/>
          <w:szCs w:val="28"/>
        </w:rPr>
        <w:t>транспортно-логистическую</w:t>
      </w:r>
      <w:proofErr w:type="spellEnd"/>
      <w:r w:rsidR="002F25C6" w:rsidRPr="00052CCD">
        <w:rPr>
          <w:rStyle w:val="1"/>
          <w:sz w:val="28"/>
          <w:szCs w:val="28"/>
        </w:rPr>
        <w:t xml:space="preserve"> инфраструктуру и другие темы.</w:t>
      </w:r>
    </w:p>
    <w:p w:rsidR="002F25C6" w:rsidRPr="00052CCD" w:rsidRDefault="002F25C6" w:rsidP="00052CCD">
      <w:pPr>
        <w:pStyle w:val="a3"/>
        <w:suppressAutoHyphens/>
        <w:spacing w:after="0" w:line="276" w:lineRule="auto"/>
        <w:ind w:left="0" w:right="23" w:firstLine="709"/>
        <w:jc w:val="both"/>
        <w:rPr>
          <w:rStyle w:val="1"/>
          <w:sz w:val="28"/>
          <w:szCs w:val="28"/>
        </w:rPr>
      </w:pPr>
      <w:r w:rsidRPr="00052CCD">
        <w:rPr>
          <w:rStyle w:val="1"/>
          <w:sz w:val="28"/>
          <w:szCs w:val="28"/>
        </w:rPr>
        <w:t xml:space="preserve">Подписаны 17  соглашений на сумму  свыше 40 </w:t>
      </w:r>
      <w:proofErr w:type="spellStart"/>
      <w:proofErr w:type="gramStart"/>
      <w:r w:rsidRPr="00052CCD">
        <w:rPr>
          <w:rStyle w:val="1"/>
          <w:sz w:val="28"/>
          <w:szCs w:val="28"/>
        </w:rPr>
        <w:t>млрд</w:t>
      </w:r>
      <w:proofErr w:type="spellEnd"/>
      <w:proofErr w:type="gramEnd"/>
      <w:r w:rsidRPr="00052CCD">
        <w:rPr>
          <w:rStyle w:val="1"/>
          <w:sz w:val="28"/>
          <w:szCs w:val="28"/>
        </w:rPr>
        <w:t xml:space="preserve"> рублей с:</w:t>
      </w:r>
    </w:p>
    <w:p w:rsidR="002F25C6" w:rsidRPr="00B24BC2" w:rsidRDefault="00C60E7D" w:rsidP="00052CCD">
      <w:pPr>
        <w:pStyle w:val="a3"/>
        <w:suppressAutoHyphens/>
        <w:spacing w:after="0" w:line="276" w:lineRule="auto"/>
        <w:ind w:left="0" w:right="23" w:firstLine="709"/>
        <w:jc w:val="both"/>
        <w:rPr>
          <w:rFonts w:ascii="Times New Roman" w:hAnsi="Times New Roman" w:cs="Times New Roman"/>
          <w:color w:val="000000"/>
          <w:sz w:val="28"/>
          <w:szCs w:val="28"/>
        </w:rPr>
      </w:pPr>
      <w:r>
        <w:rPr>
          <w:rStyle w:val="1"/>
          <w:sz w:val="28"/>
          <w:szCs w:val="28"/>
        </w:rPr>
        <w:t xml:space="preserve">- </w:t>
      </w:r>
      <w:r w:rsidR="002F25C6" w:rsidRPr="00052CCD">
        <w:rPr>
          <w:rStyle w:val="1"/>
          <w:sz w:val="28"/>
          <w:szCs w:val="28"/>
        </w:rPr>
        <w:t>Холдинг</w:t>
      </w:r>
      <w:r>
        <w:rPr>
          <w:rStyle w:val="1"/>
          <w:sz w:val="28"/>
          <w:szCs w:val="28"/>
        </w:rPr>
        <w:t>ом</w:t>
      </w:r>
      <w:r w:rsidR="002F25C6" w:rsidRPr="00052CCD">
        <w:rPr>
          <w:rStyle w:val="1"/>
          <w:sz w:val="28"/>
          <w:szCs w:val="28"/>
        </w:rPr>
        <w:t xml:space="preserve"> АБИ, который инвестирует</w:t>
      </w:r>
      <w:r w:rsidR="002F25C6" w:rsidRPr="00B24BC2">
        <w:rPr>
          <w:rFonts w:ascii="Times New Roman" w:eastAsia="Times New Roman" w:hAnsi="Times New Roman" w:cs="Times New Roman"/>
          <w:color w:val="000000"/>
          <w:sz w:val="28"/>
          <w:szCs w:val="28"/>
          <w:lang w:eastAsia="ru-RU"/>
        </w:rPr>
        <w:t xml:space="preserve"> в развитие своих производственных мощностей во Владимирской области </w:t>
      </w:r>
      <w:r w:rsidR="002F25C6" w:rsidRPr="00B24BC2">
        <w:rPr>
          <w:rFonts w:ascii="Times New Roman" w:eastAsia="Times New Roman" w:hAnsi="Times New Roman" w:cs="Times New Roman"/>
          <w:b/>
          <w:color w:val="000000"/>
          <w:sz w:val="28"/>
          <w:szCs w:val="28"/>
          <w:lang w:eastAsia="ru-RU"/>
        </w:rPr>
        <w:t xml:space="preserve"> 16 миллиардов рублей</w:t>
      </w:r>
      <w:r w:rsidR="002F25C6" w:rsidRPr="00B24BC2">
        <w:rPr>
          <w:rFonts w:ascii="Times New Roman" w:eastAsia="Times New Roman" w:hAnsi="Times New Roman" w:cs="Times New Roman"/>
          <w:color w:val="000000"/>
          <w:sz w:val="28"/>
          <w:szCs w:val="28"/>
          <w:lang w:eastAsia="ru-RU"/>
        </w:rPr>
        <w:t>. Компания планирует развивать управляемые и дочерние предприятия ЗАО «</w:t>
      </w:r>
      <w:proofErr w:type="spellStart"/>
      <w:r w:rsidR="002F25C6" w:rsidRPr="00B24BC2">
        <w:rPr>
          <w:rFonts w:ascii="Times New Roman" w:eastAsia="Times New Roman" w:hAnsi="Times New Roman" w:cs="Times New Roman"/>
          <w:color w:val="000000"/>
          <w:sz w:val="28"/>
          <w:szCs w:val="28"/>
          <w:lang w:eastAsia="ru-RU"/>
        </w:rPr>
        <w:t>Стародворские</w:t>
      </w:r>
      <w:proofErr w:type="spellEnd"/>
      <w:r w:rsidR="002F25C6" w:rsidRPr="00B24BC2">
        <w:rPr>
          <w:rFonts w:ascii="Times New Roman" w:eastAsia="Times New Roman" w:hAnsi="Times New Roman" w:cs="Times New Roman"/>
          <w:color w:val="000000"/>
          <w:sz w:val="28"/>
          <w:szCs w:val="28"/>
          <w:lang w:eastAsia="ru-RU"/>
        </w:rPr>
        <w:t xml:space="preserve"> колбасы» и ЗАО «Мясная галерея» в городе Владимире</w:t>
      </w:r>
      <w:r>
        <w:rPr>
          <w:rFonts w:ascii="Times New Roman" w:eastAsia="Times New Roman" w:hAnsi="Times New Roman" w:cs="Times New Roman"/>
          <w:color w:val="000000"/>
          <w:sz w:val="28"/>
          <w:szCs w:val="28"/>
          <w:lang w:eastAsia="ru-RU"/>
        </w:rPr>
        <w:t>;</w:t>
      </w:r>
    </w:p>
    <w:p w:rsidR="002F25C6" w:rsidRPr="00C60E7D" w:rsidRDefault="00C60E7D" w:rsidP="00C60E7D">
      <w:pPr>
        <w:pStyle w:val="a3"/>
        <w:shd w:val="clear" w:color="auto" w:fill="FFFFFF"/>
        <w:spacing w:after="0" w:line="276" w:lineRule="auto"/>
        <w:ind w:left="0" w:firstLine="709"/>
        <w:jc w:val="both"/>
        <w:rPr>
          <w:rStyle w:val="1"/>
          <w:sz w:val="28"/>
          <w:szCs w:val="28"/>
        </w:rPr>
      </w:pPr>
      <w:r w:rsidRPr="00C60E7D">
        <w:rPr>
          <w:rStyle w:val="1"/>
          <w:sz w:val="28"/>
          <w:szCs w:val="28"/>
        </w:rPr>
        <w:t xml:space="preserve">- </w:t>
      </w:r>
      <w:r w:rsidR="002F25C6" w:rsidRPr="00C60E7D">
        <w:rPr>
          <w:rStyle w:val="1"/>
          <w:sz w:val="28"/>
          <w:szCs w:val="28"/>
        </w:rPr>
        <w:t>Корпорацией «</w:t>
      </w:r>
      <w:proofErr w:type="spellStart"/>
      <w:r w:rsidR="002F25C6" w:rsidRPr="00C60E7D">
        <w:rPr>
          <w:rStyle w:val="1"/>
          <w:sz w:val="28"/>
          <w:szCs w:val="28"/>
        </w:rPr>
        <w:t>Дорстрой</w:t>
      </w:r>
      <w:proofErr w:type="spellEnd"/>
      <w:r w:rsidR="002F25C6" w:rsidRPr="00C60E7D">
        <w:rPr>
          <w:rStyle w:val="1"/>
          <w:sz w:val="28"/>
          <w:szCs w:val="28"/>
        </w:rPr>
        <w:t xml:space="preserve">» на реконструкцию свиноводческого комплекса в Александровском районе. Объем инвестиций </w:t>
      </w:r>
      <w:proofErr w:type="gramStart"/>
      <w:r w:rsidR="002F25C6" w:rsidRPr="00C60E7D">
        <w:rPr>
          <w:rStyle w:val="1"/>
          <w:sz w:val="28"/>
          <w:szCs w:val="28"/>
        </w:rPr>
        <w:t>в</w:t>
      </w:r>
      <w:proofErr w:type="gramEnd"/>
      <w:r w:rsidR="002F25C6" w:rsidRPr="00C60E7D">
        <w:rPr>
          <w:rStyle w:val="1"/>
          <w:sz w:val="28"/>
          <w:szCs w:val="28"/>
        </w:rPr>
        <w:t xml:space="preserve"> оценивается в 4 </w:t>
      </w:r>
      <w:proofErr w:type="gramStart"/>
      <w:r w:rsidR="002F25C6" w:rsidRPr="00C60E7D">
        <w:rPr>
          <w:rStyle w:val="1"/>
          <w:sz w:val="28"/>
          <w:szCs w:val="28"/>
        </w:rPr>
        <w:t>миллиарда</w:t>
      </w:r>
      <w:proofErr w:type="gramEnd"/>
      <w:r w:rsidR="002F25C6" w:rsidRPr="00C60E7D">
        <w:rPr>
          <w:rStyle w:val="1"/>
          <w:sz w:val="28"/>
          <w:szCs w:val="28"/>
        </w:rPr>
        <w:t xml:space="preserve"> рублей </w:t>
      </w:r>
      <w:r>
        <w:rPr>
          <w:rStyle w:val="1"/>
          <w:sz w:val="28"/>
          <w:szCs w:val="28"/>
        </w:rPr>
        <w:t>голов скота годовой реализации;</w:t>
      </w:r>
    </w:p>
    <w:p w:rsidR="00C60E7D" w:rsidRDefault="00C60E7D" w:rsidP="00C60E7D">
      <w:pPr>
        <w:pStyle w:val="a3"/>
        <w:shd w:val="clear" w:color="auto" w:fill="FFFFFF"/>
        <w:spacing w:after="0" w:line="276" w:lineRule="auto"/>
        <w:ind w:left="0" w:firstLine="709"/>
        <w:jc w:val="both"/>
        <w:rPr>
          <w:rStyle w:val="1"/>
          <w:sz w:val="28"/>
          <w:szCs w:val="28"/>
        </w:rPr>
      </w:pPr>
      <w:r w:rsidRPr="00C60E7D">
        <w:rPr>
          <w:rStyle w:val="1"/>
          <w:sz w:val="28"/>
          <w:szCs w:val="28"/>
        </w:rPr>
        <w:t xml:space="preserve">- </w:t>
      </w:r>
      <w:r w:rsidR="002F25C6" w:rsidRPr="00C60E7D">
        <w:rPr>
          <w:rStyle w:val="1"/>
          <w:sz w:val="28"/>
          <w:szCs w:val="28"/>
        </w:rPr>
        <w:t xml:space="preserve">Инвесторами  по развитию ОЭЗ «Доброград-1»: на </w:t>
      </w:r>
      <w:r>
        <w:rPr>
          <w:rStyle w:val="1"/>
          <w:sz w:val="28"/>
          <w:szCs w:val="28"/>
        </w:rPr>
        <w:t>942 миллиона рублей;</w:t>
      </w:r>
    </w:p>
    <w:p w:rsidR="002F25C6" w:rsidRPr="00C60E7D" w:rsidRDefault="002F25C6" w:rsidP="00C60E7D">
      <w:pPr>
        <w:pStyle w:val="a3"/>
        <w:shd w:val="clear" w:color="auto" w:fill="FFFFFF"/>
        <w:spacing w:after="0" w:line="276" w:lineRule="auto"/>
        <w:ind w:left="0" w:firstLine="709"/>
        <w:jc w:val="both"/>
        <w:rPr>
          <w:rFonts w:ascii="Times New Roman" w:hAnsi="Times New Roman" w:cs="Times New Roman"/>
          <w:sz w:val="28"/>
          <w:szCs w:val="28"/>
        </w:rPr>
      </w:pPr>
      <w:r w:rsidRPr="00B24BC2">
        <w:rPr>
          <w:rFonts w:ascii="Times New Roman" w:hAnsi="Times New Roman" w:cs="Times New Roman"/>
          <w:color w:val="000000"/>
          <w:sz w:val="28"/>
          <w:szCs w:val="28"/>
        </w:rPr>
        <w:t>В индустриальном парке «</w:t>
      </w:r>
      <w:proofErr w:type="spellStart"/>
      <w:r w:rsidRPr="00B24BC2">
        <w:rPr>
          <w:rFonts w:ascii="Times New Roman" w:hAnsi="Times New Roman" w:cs="Times New Roman"/>
          <w:color w:val="000000"/>
          <w:sz w:val="28"/>
          <w:szCs w:val="28"/>
        </w:rPr>
        <w:t>Ставрово</w:t>
      </w:r>
      <w:proofErr w:type="spellEnd"/>
      <w:r w:rsidRPr="00B24BC2">
        <w:rPr>
          <w:rFonts w:ascii="Times New Roman" w:hAnsi="Times New Roman" w:cs="Times New Roman"/>
          <w:color w:val="000000"/>
          <w:sz w:val="28"/>
          <w:szCs w:val="28"/>
        </w:rPr>
        <w:t xml:space="preserve">» запланированы инвестиции на </w:t>
      </w:r>
      <w:r w:rsidRPr="00B24BC2">
        <w:rPr>
          <w:rFonts w:ascii="Times New Roman" w:hAnsi="Times New Roman" w:cs="Times New Roman"/>
          <w:b/>
          <w:color w:val="000000"/>
          <w:sz w:val="28"/>
          <w:szCs w:val="28"/>
        </w:rPr>
        <w:t>450 миллионов рублей:</w:t>
      </w:r>
    </w:p>
    <w:p w:rsidR="002F25C6" w:rsidRPr="00BE594D" w:rsidRDefault="002F25C6" w:rsidP="002F25C6">
      <w:pPr>
        <w:pStyle w:val="a3"/>
        <w:shd w:val="clear" w:color="auto" w:fill="FFFFFF"/>
        <w:spacing w:after="595" w:line="276" w:lineRule="auto"/>
        <w:ind w:left="0" w:firstLine="360"/>
        <w:jc w:val="both"/>
        <w:rPr>
          <w:rFonts w:ascii="Times New Roman" w:hAnsi="Times New Roman" w:cs="Times New Roman"/>
          <w:color w:val="000000"/>
          <w:sz w:val="28"/>
          <w:szCs w:val="28"/>
        </w:rPr>
      </w:pPr>
      <w:r w:rsidRPr="00B24BC2">
        <w:rPr>
          <w:rFonts w:ascii="Times New Roman" w:hAnsi="Times New Roman" w:cs="Times New Roman"/>
          <w:color w:val="000000"/>
          <w:sz w:val="28"/>
          <w:szCs w:val="28"/>
        </w:rPr>
        <w:t>-  Компанией «</w:t>
      </w:r>
      <w:proofErr w:type="spellStart"/>
      <w:r w:rsidRPr="00B24BC2">
        <w:rPr>
          <w:rFonts w:ascii="Times New Roman" w:hAnsi="Times New Roman" w:cs="Times New Roman"/>
          <w:color w:val="000000"/>
          <w:sz w:val="28"/>
          <w:szCs w:val="28"/>
        </w:rPr>
        <w:t>Авалон-Ступино</w:t>
      </w:r>
      <w:proofErr w:type="spellEnd"/>
      <w:r w:rsidRPr="00B24BC2">
        <w:rPr>
          <w:rFonts w:ascii="Times New Roman" w:hAnsi="Times New Roman" w:cs="Times New Roman"/>
          <w:color w:val="000000"/>
          <w:sz w:val="28"/>
          <w:szCs w:val="28"/>
        </w:rPr>
        <w:t xml:space="preserve"> Квадрат», проект по производству ковров и ковровых покрытий  </w:t>
      </w:r>
      <w:r w:rsidRPr="00B24BC2">
        <w:rPr>
          <w:rFonts w:ascii="Times New Roman" w:hAnsi="Times New Roman" w:cs="Times New Roman"/>
          <w:color w:val="000000"/>
          <w:sz w:val="28"/>
          <w:szCs w:val="28"/>
          <w:shd w:val="clear" w:color="auto" w:fill="FFFFFF"/>
        </w:rPr>
        <w:t xml:space="preserve">с инвестициями в </w:t>
      </w:r>
      <w:r w:rsidRPr="00BE594D">
        <w:rPr>
          <w:rFonts w:ascii="Times New Roman" w:hAnsi="Times New Roman" w:cs="Times New Roman"/>
          <w:color w:val="000000"/>
          <w:sz w:val="28"/>
          <w:szCs w:val="28"/>
          <w:shd w:val="clear" w:color="auto" w:fill="FFFFFF"/>
        </w:rPr>
        <w:t xml:space="preserve">сумме </w:t>
      </w:r>
      <w:r w:rsidRPr="00BE594D">
        <w:rPr>
          <w:rFonts w:ascii="Times New Roman" w:hAnsi="Times New Roman" w:cs="Times New Roman"/>
          <w:color w:val="000000"/>
          <w:sz w:val="28"/>
          <w:szCs w:val="28"/>
        </w:rPr>
        <w:t>250 миллионов рублей,</w:t>
      </w:r>
    </w:p>
    <w:p w:rsidR="002F25C6" w:rsidRPr="00BE594D" w:rsidRDefault="002F25C6" w:rsidP="002F25C6">
      <w:pPr>
        <w:pStyle w:val="a3"/>
        <w:shd w:val="clear" w:color="auto" w:fill="FFFFFF"/>
        <w:spacing w:after="595" w:line="276" w:lineRule="auto"/>
        <w:ind w:left="0" w:firstLine="360"/>
        <w:jc w:val="both"/>
        <w:rPr>
          <w:rFonts w:ascii="Times New Roman" w:hAnsi="Times New Roman" w:cs="Times New Roman"/>
          <w:color w:val="000000"/>
          <w:sz w:val="28"/>
          <w:szCs w:val="28"/>
          <w:shd w:val="clear" w:color="auto" w:fill="FFFFFF"/>
        </w:rPr>
      </w:pPr>
      <w:r w:rsidRPr="00BE594D">
        <w:rPr>
          <w:rFonts w:ascii="Times New Roman" w:hAnsi="Times New Roman" w:cs="Times New Roman"/>
          <w:color w:val="000000"/>
          <w:sz w:val="28"/>
          <w:szCs w:val="28"/>
        </w:rPr>
        <w:lastRenderedPageBreak/>
        <w:t>-</w:t>
      </w:r>
      <w:r w:rsidRPr="00BE594D">
        <w:rPr>
          <w:rFonts w:ascii="Times New Roman" w:hAnsi="Times New Roman" w:cs="Times New Roman"/>
          <w:color w:val="000000"/>
          <w:sz w:val="28"/>
          <w:szCs w:val="28"/>
          <w:shd w:val="clear" w:color="auto" w:fill="FFFFFF"/>
        </w:rPr>
        <w:t xml:space="preserve"> Компанией «ALB», проект по производству светодиодных светильников и изделий из металла с  объёмом инвестиций - 200 миллионов рублей.</w:t>
      </w:r>
    </w:p>
    <w:p w:rsidR="002F25C6" w:rsidRPr="00B24BC2" w:rsidRDefault="002F25C6" w:rsidP="002F25C6">
      <w:pPr>
        <w:pStyle w:val="a3"/>
        <w:shd w:val="clear" w:color="auto" w:fill="FFFFFF"/>
        <w:spacing w:after="595" w:line="276" w:lineRule="auto"/>
        <w:ind w:left="0" w:firstLine="360"/>
        <w:jc w:val="both"/>
        <w:rPr>
          <w:rFonts w:ascii="Times New Roman" w:hAnsi="Times New Roman" w:cs="Times New Roman"/>
          <w:color w:val="000000"/>
          <w:sz w:val="28"/>
          <w:szCs w:val="28"/>
        </w:rPr>
      </w:pPr>
      <w:r w:rsidRPr="00B24BC2">
        <w:rPr>
          <w:rFonts w:ascii="Times New Roman" w:hAnsi="Times New Roman" w:cs="Times New Roman"/>
          <w:color w:val="000000"/>
          <w:sz w:val="28"/>
          <w:szCs w:val="28"/>
          <w:shd w:val="clear" w:color="auto" w:fill="FFFFFF"/>
        </w:rPr>
        <w:t xml:space="preserve">4. </w:t>
      </w:r>
      <w:r w:rsidR="00C60E7D">
        <w:rPr>
          <w:rFonts w:ascii="Times New Roman" w:hAnsi="Times New Roman" w:cs="Times New Roman"/>
          <w:color w:val="000000"/>
          <w:sz w:val="28"/>
          <w:szCs w:val="28"/>
        </w:rPr>
        <w:t>Управляющей компанией «</w:t>
      </w:r>
      <w:r w:rsidRPr="00B24BC2">
        <w:rPr>
          <w:rFonts w:ascii="Times New Roman" w:hAnsi="Times New Roman" w:cs="Times New Roman"/>
          <w:color w:val="000000"/>
          <w:sz w:val="28"/>
          <w:szCs w:val="28"/>
        </w:rPr>
        <w:t xml:space="preserve">Николь-Пак» о строительстве предприятия по выпуску картонной продукции на сумму </w:t>
      </w:r>
      <w:r w:rsidRPr="00B24BC2">
        <w:rPr>
          <w:rFonts w:ascii="Times New Roman" w:hAnsi="Times New Roman" w:cs="Times New Roman"/>
          <w:b/>
          <w:color w:val="000000"/>
          <w:sz w:val="28"/>
          <w:szCs w:val="28"/>
        </w:rPr>
        <w:t>15 миллиардов рублей</w:t>
      </w:r>
      <w:r w:rsidRPr="00B24BC2">
        <w:rPr>
          <w:rFonts w:ascii="Times New Roman" w:hAnsi="Times New Roman" w:cs="Times New Roman"/>
          <w:color w:val="000000"/>
          <w:sz w:val="28"/>
          <w:szCs w:val="28"/>
        </w:rPr>
        <w:t xml:space="preserve">. </w:t>
      </w:r>
    </w:p>
    <w:p w:rsidR="002F25C6" w:rsidRPr="00B24BC2" w:rsidRDefault="002F25C6" w:rsidP="002F25C6">
      <w:pPr>
        <w:pStyle w:val="a3"/>
        <w:shd w:val="clear" w:color="auto" w:fill="FFFFFF"/>
        <w:spacing w:after="0" w:line="276" w:lineRule="auto"/>
        <w:ind w:left="0" w:firstLine="360"/>
        <w:jc w:val="both"/>
        <w:rPr>
          <w:rFonts w:ascii="Times New Roman" w:hAnsi="Times New Roman" w:cs="Times New Roman"/>
          <w:color w:val="000000"/>
          <w:sz w:val="28"/>
          <w:szCs w:val="28"/>
        </w:rPr>
      </w:pPr>
      <w:r w:rsidRPr="00B24BC2">
        <w:rPr>
          <w:rFonts w:ascii="Times New Roman" w:hAnsi="Times New Roman" w:cs="Times New Roman"/>
          <w:color w:val="000000"/>
          <w:sz w:val="28"/>
          <w:szCs w:val="28"/>
        </w:rPr>
        <w:t xml:space="preserve">5. Компанией ООО «Теплосеть-Импорт» с вложением </w:t>
      </w:r>
      <w:r w:rsidRPr="00BE594D">
        <w:rPr>
          <w:rFonts w:ascii="Times New Roman" w:hAnsi="Times New Roman" w:cs="Times New Roman"/>
          <w:b/>
          <w:color w:val="000000"/>
          <w:sz w:val="28"/>
          <w:szCs w:val="28"/>
        </w:rPr>
        <w:t>4  миллиардов рублей</w:t>
      </w:r>
      <w:r w:rsidRPr="00B24BC2">
        <w:rPr>
          <w:rFonts w:ascii="Times New Roman" w:hAnsi="Times New Roman" w:cs="Times New Roman"/>
          <w:color w:val="000000"/>
          <w:sz w:val="28"/>
          <w:szCs w:val="28"/>
        </w:rPr>
        <w:t xml:space="preserve"> в создание двух новых предприятий на территории Суздальского и </w:t>
      </w:r>
      <w:proofErr w:type="spellStart"/>
      <w:r w:rsidRPr="00B24BC2">
        <w:rPr>
          <w:rFonts w:ascii="Times New Roman" w:hAnsi="Times New Roman" w:cs="Times New Roman"/>
          <w:color w:val="000000"/>
          <w:sz w:val="28"/>
          <w:szCs w:val="28"/>
        </w:rPr>
        <w:t>Вязниковского</w:t>
      </w:r>
      <w:proofErr w:type="spellEnd"/>
      <w:r w:rsidRPr="00B24BC2">
        <w:rPr>
          <w:rFonts w:ascii="Times New Roman" w:hAnsi="Times New Roman" w:cs="Times New Roman"/>
          <w:color w:val="000000"/>
          <w:sz w:val="28"/>
          <w:szCs w:val="28"/>
        </w:rPr>
        <w:t xml:space="preserve"> районов по производству радиаторов.</w:t>
      </w:r>
    </w:p>
    <w:p w:rsidR="002F25C6" w:rsidRPr="00B24BC2" w:rsidRDefault="002F25C6" w:rsidP="002F25C6">
      <w:pPr>
        <w:pStyle w:val="a6"/>
        <w:shd w:val="clear" w:color="auto" w:fill="FFFFFF"/>
        <w:spacing w:before="0" w:beforeAutospacing="0" w:after="0" w:afterAutospacing="0" w:line="276" w:lineRule="auto"/>
        <w:ind w:firstLine="426"/>
        <w:jc w:val="both"/>
        <w:rPr>
          <w:color w:val="000000"/>
          <w:sz w:val="28"/>
          <w:szCs w:val="28"/>
        </w:rPr>
      </w:pPr>
      <w:r w:rsidRPr="00B24BC2">
        <w:rPr>
          <w:color w:val="000000"/>
          <w:sz w:val="28"/>
          <w:szCs w:val="28"/>
        </w:rPr>
        <w:t xml:space="preserve">6. ООО «Производственная Компания </w:t>
      </w:r>
      <w:proofErr w:type="gramStart"/>
      <w:r w:rsidRPr="00B24BC2">
        <w:rPr>
          <w:color w:val="000000"/>
          <w:sz w:val="28"/>
          <w:szCs w:val="28"/>
        </w:rPr>
        <w:t>АВТ</w:t>
      </w:r>
      <w:proofErr w:type="gramEnd"/>
      <w:r w:rsidRPr="00B24BC2">
        <w:rPr>
          <w:color w:val="000000"/>
          <w:sz w:val="28"/>
          <w:szCs w:val="28"/>
        </w:rPr>
        <w:t xml:space="preserve">» с объемом инвестиций  ориентировочно </w:t>
      </w:r>
      <w:r w:rsidRPr="00BE594D">
        <w:rPr>
          <w:b/>
          <w:color w:val="000000"/>
          <w:sz w:val="28"/>
          <w:szCs w:val="28"/>
        </w:rPr>
        <w:t>2 миллиарда рублей</w:t>
      </w:r>
      <w:r w:rsidRPr="00B24BC2">
        <w:rPr>
          <w:color w:val="000000"/>
          <w:sz w:val="28"/>
          <w:szCs w:val="28"/>
        </w:rPr>
        <w:t xml:space="preserve"> в проект по капитальному ремонту предприятия в Кольчугино для организации производства </w:t>
      </w:r>
      <w:proofErr w:type="spellStart"/>
      <w:r w:rsidRPr="00B24BC2">
        <w:rPr>
          <w:color w:val="000000"/>
          <w:sz w:val="28"/>
          <w:szCs w:val="28"/>
        </w:rPr>
        <w:t>шинопроводных</w:t>
      </w:r>
      <w:proofErr w:type="spellEnd"/>
      <w:r w:rsidRPr="00B24BC2">
        <w:rPr>
          <w:color w:val="000000"/>
          <w:sz w:val="28"/>
          <w:szCs w:val="28"/>
        </w:rPr>
        <w:t xml:space="preserve"> систем для передачи электроэнергии.</w:t>
      </w:r>
    </w:p>
    <w:p w:rsidR="002F25C6" w:rsidRDefault="002F25C6" w:rsidP="002F25C6">
      <w:pPr>
        <w:pStyle w:val="a6"/>
        <w:shd w:val="clear" w:color="auto" w:fill="FFFFFF"/>
        <w:spacing w:before="0" w:beforeAutospacing="0" w:after="0" w:afterAutospacing="0" w:line="276" w:lineRule="auto"/>
        <w:ind w:firstLine="426"/>
        <w:jc w:val="both"/>
        <w:rPr>
          <w:color w:val="000000"/>
          <w:sz w:val="28"/>
          <w:szCs w:val="28"/>
        </w:rPr>
      </w:pPr>
      <w:r w:rsidRPr="00B24BC2">
        <w:rPr>
          <w:color w:val="000000"/>
          <w:sz w:val="28"/>
          <w:szCs w:val="28"/>
        </w:rPr>
        <w:t>7. ООО «</w:t>
      </w:r>
      <w:proofErr w:type="spellStart"/>
      <w:r w:rsidRPr="00B24BC2">
        <w:rPr>
          <w:color w:val="000000"/>
          <w:sz w:val="28"/>
          <w:szCs w:val="28"/>
        </w:rPr>
        <w:t>Индастриал</w:t>
      </w:r>
      <w:proofErr w:type="spellEnd"/>
      <w:r w:rsidRPr="00B24BC2">
        <w:rPr>
          <w:color w:val="000000"/>
          <w:sz w:val="28"/>
          <w:szCs w:val="28"/>
        </w:rPr>
        <w:t xml:space="preserve"> платформ групп </w:t>
      </w:r>
      <w:proofErr w:type="spellStart"/>
      <w:r w:rsidRPr="00B24BC2">
        <w:rPr>
          <w:color w:val="000000"/>
          <w:sz w:val="28"/>
          <w:szCs w:val="28"/>
        </w:rPr>
        <w:t>клима</w:t>
      </w:r>
      <w:proofErr w:type="spellEnd"/>
      <w:r w:rsidRPr="00B24BC2">
        <w:rPr>
          <w:color w:val="000000"/>
          <w:sz w:val="28"/>
          <w:szCs w:val="28"/>
        </w:rPr>
        <w:t>» об условиях осуществления инвестиций в строительство нового производственного корпуса промышленного технопарка «</w:t>
      </w:r>
      <w:proofErr w:type="spellStart"/>
      <w:r w:rsidRPr="00B24BC2">
        <w:rPr>
          <w:color w:val="000000"/>
          <w:sz w:val="28"/>
          <w:szCs w:val="28"/>
        </w:rPr>
        <w:t>ИКСЭл</w:t>
      </w:r>
      <w:proofErr w:type="spellEnd"/>
      <w:r w:rsidRPr="00B24BC2">
        <w:rPr>
          <w:color w:val="000000"/>
          <w:sz w:val="28"/>
          <w:szCs w:val="28"/>
        </w:rPr>
        <w:t xml:space="preserve">» в </w:t>
      </w:r>
      <w:proofErr w:type="spellStart"/>
      <w:r w:rsidRPr="00B24BC2">
        <w:rPr>
          <w:color w:val="000000"/>
          <w:sz w:val="28"/>
          <w:szCs w:val="28"/>
        </w:rPr>
        <w:t>Киржаче</w:t>
      </w:r>
      <w:proofErr w:type="spellEnd"/>
      <w:r w:rsidRPr="00B24BC2">
        <w:rPr>
          <w:color w:val="000000"/>
          <w:sz w:val="28"/>
          <w:szCs w:val="28"/>
        </w:rPr>
        <w:t xml:space="preserve">. Общий объём инвестиций в проект составит ориентировочно </w:t>
      </w:r>
      <w:r w:rsidRPr="00B24BC2">
        <w:rPr>
          <w:b/>
          <w:color w:val="000000"/>
          <w:sz w:val="28"/>
          <w:szCs w:val="28"/>
        </w:rPr>
        <w:t>1,1 миллиарда рублей</w:t>
      </w:r>
      <w:r w:rsidRPr="00B24BC2">
        <w:rPr>
          <w:color w:val="000000"/>
          <w:sz w:val="28"/>
          <w:szCs w:val="28"/>
        </w:rPr>
        <w:t>.</w:t>
      </w:r>
    </w:p>
    <w:p w:rsidR="002F25C6" w:rsidRPr="00B24BC2" w:rsidRDefault="002F25C6" w:rsidP="002F25C6">
      <w:pPr>
        <w:pStyle w:val="a6"/>
        <w:shd w:val="clear" w:color="auto" w:fill="FFFFFF"/>
        <w:spacing w:before="0" w:beforeAutospacing="0" w:after="0" w:afterAutospacing="0" w:line="276" w:lineRule="auto"/>
        <w:ind w:firstLine="426"/>
        <w:jc w:val="both"/>
        <w:rPr>
          <w:iCs/>
          <w:color w:val="000000"/>
          <w:sz w:val="28"/>
          <w:szCs w:val="28"/>
        </w:rPr>
      </w:pPr>
      <w:r w:rsidRPr="00B24BC2">
        <w:rPr>
          <w:color w:val="000000"/>
          <w:sz w:val="28"/>
          <w:szCs w:val="28"/>
        </w:rPr>
        <w:t>8. «Зеленый меморандум» подписан со Сбербанком. Это сотрудничество в сфере природопользования и охраны окружающей среды. Каких-либо финансовых обязательств на стороны он не налагает</w:t>
      </w:r>
      <w:proofErr w:type="gramStart"/>
      <w:r w:rsidRPr="00B24BC2">
        <w:rPr>
          <w:color w:val="000000"/>
          <w:sz w:val="28"/>
          <w:szCs w:val="28"/>
        </w:rPr>
        <w:t>.</w:t>
      </w:r>
      <w:r w:rsidRPr="00B24BC2">
        <w:rPr>
          <w:iCs/>
          <w:color w:val="000000"/>
          <w:sz w:val="28"/>
          <w:szCs w:val="28"/>
        </w:rPr>
        <w:t>«</w:t>
      </w:r>
      <w:proofErr w:type="gramEnd"/>
      <w:r w:rsidRPr="00B24BC2">
        <w:rPr>
          <w:iCs/>
          <w:color w:val="000000"/>
          <w:sz w:val="28"/>
          <w:szCs w:val="28"/>
        </w:rPr>
        <w:t xml:space="preserve">Его цель – осуществление практических шагов по формированию и поддержке экологических проектов, направленных на позитивные перемены в обществе. </w:t>
      </w:r>
    </w:p>
    <w:p w:rsidR="002F25C6" w:rsidRPr="00B24BC2" w:rsidRDefault="002F25C6" w:rsidP="002F25C6">
      <w:pPr>
        <w:pStyle w:val="a6"/>
        <w:shd w:val="clear" w:color="auto" w:fill="FFFFFF"/>
        <w:spacing w:before="0" w:beforeAutospacing="0" w:after="0" w:afterAutospacing="0" w:line="276" w:lineRule="auto"/>
        <w:ind w:firstLine="426"/>
        <w:jc w:val="both"/>
        <w:rPr>
          <w:color w:val="000000"/>
          <w:sz w:val="28"/>
          <w:szCs w:val="28"/>
        </w:rPr>
      </w:pPr>
      <w:r w:rsidRPr="00B24BC2">
        <w:rPr>
          <w:iCs/>
          <w:color w:val="000000"/>
          <w:sz w:val="28"/>
          <w:szCs w:val="28"/>
        </w:rPr>
        <w:t xml:space="preserve">9. </w:t>
      </w:r>
      <w:r>
        <w:rPr>
          <w:color w:val="000000"/>
          <w:sz w:val="28"/>
          <w:szCs w:val="28"/>
        </w:rPr>
        <w:t>М</w:t>
      </w:r>
      <w:r w:rsidRPr="00B24BC2">
        <w:rPr>
          <w:color w:val="000000"/>
          <w:sz w:val="28"/>
          <w:szCs w:val="28"/>
        </w:rPr>
        <w:t>еждународной консалтинговой компанией АО «</w:t>
      </w:r>
      <w:proofErr w:type="spellStart"/>
      <w:r w:rsidRPr="00B24BC2">
        <w:rPr>
          <w:color w:val="000000"/>
          <w:sz w:val="28"/>
          <w:szCs w:val="28"/>
        </w:rPr>
        <w:t>Найт</w:t>
      </w:r>
      <w:proofErr w:type="spellEnd"/>
      <w:r w:rsidRPr="00B24BC2">
        <w:rPr>
          <w:color w:val="000000"/>
          <w:sz w:val="28"/>
          <w:szCs w:val="28"/>
        </w:rPr>
        <w:t xml:space="preserve"> Фрэнк» </w:t>
      </w:r>
      <w:r w:rsidRPr="00B24BC2">
        <w:rPr>
          <w:iCs/>
          <w:color w:val="000000"/>
          <w:sz w:val="28"/>
          <w:szCs w:val="28"/>
        </w:rPr>
        <w:t>о</w:t>
      </w:r>
      <w:r w:rsidRPr="00B24BC2">
        <w:rPr>
          <w:color w:val="000000"/>
          <w:sz w:val="28"/>
          <w:szCs w:val="28"/>
        </w:rPr>
        <w:t xml:space="preserve"> сотрудничестве в сфере создания </w:t>
      </w:r>
      <w:proofErr w:type="spellStart"/>
      <w:r w:rsidRPr="00B24BC2">
        <w:rPr>
          <w:color w:val="000000"/>
          <w:sz w:val="28"/>
          <w:szCs w:val="28"/>
        </w:rPr>
        <w:t>логистических</w:t>
      </w:r>
      <w:proofErr w:type="spellEnd"/>
      <w:r w:rsidRPr="00B24BC2">
        <w:rPr>
          <w:color w:val="000000"/>
          <w:sz w:val="28"/>
          <w:szCs w:val="28"/>
        </w:rPr>
        <w:t xml:space="preserve"> парков. Основная цель соглашения, которое заключено на безвозмездной основе, – совместная реализация проектов, направленных на развитие инфраструктуры Владимирской области и создание в регионе благоприятного инвестиционного климата. Компания предлагает разработать механизм создания </w:t>
      </w:r>
      <w:proofErr w:type="spellStart"/>
      <w:r w:rsidRPr="00B24BC2">
        <w:rPr>
          <w:color w:val="000000"/>
          <w:sz w:val="28"/>
          <w:szCs w:val="28"/>
        </w:rPr>
        <w:t>логистических</w:t>
      </w:r>
      <w:proofErr w:type="spellEnd"/>
      <w:r w:rsidRPr="00B24BC2">
        <w:rPr>
          <w:color w:val="000000"/>
          <w:sz w:val="28"/>
          <w:szCs w:val="28"/>
        </w:rPr>
        <w:t xml:space="preserve"> парков в нашей области, содействовать в привлечении на их территорию крупных резидентов, в том числе иностранного капитала.</w:t>
      </w:r>
    </w:p>
    <w:p w:rsidR="002F25C6" w:rsidRPr="00B24BC2" w:rsidRDefault="002F25C6" w:rsidP="002F25C6">
      <w:pPr>
        <w:pStyle w:val="a6"/>
        <w:shd w:val="clear" w:color="auto" w:fill="FFFFFF"/>
        <w:spacing w:before="0" w:beforeAutospacing="0" w:after="0" w:afterAutospacing="0" w:line="276" w:lineRule="auto"/>
        <w:ind w:firstLine="426"/>
        <w:jc w:val="both"/>
        <w:rPr>
          <w:color w:val="000000"/>
          <w:sz w:val="28"/>
          <w:szCs w:val="28"/>
        </w:rPr>
      </w:pPr>
      <w:r w:rsidRPr="00B24BC2">
        <w:rPr>
          <w:color w:val="000000"/>
          <w:sz w:val="28"/>
          <w:szCs w:val="28"/>
        </w:rPr>
        <w:t xml:space="preserve">10.  Российской академией наук, администрацией округа Муром и Производственным объединением «Муромский машиностроительный завод» о содействии созданию в Муроме Инновационного научно-технологического центра (ИНТЦ). Это новое направление Муромский завод освоил в процессе участия в проекте модернизации Сибирского солнечного радиотелескопа. На эти цели РАН </w:t>
      </w:r>
      <w:proofErr w:type="gramStart"/>
      <w:r w:rsidRPr="00B24BC2">
        <w:rPr>
          <w:color w:val="000000"/>
          <w:sz w:val="28"/>
          <w:szCs w:val="28"/>
        </w:rPr>
        <w:t>намерена</w:t>
      </w:r>
      <w:proofErr w:type="gramEnd"/>
      <w:r w:rsidRPr="00B24BC2">
        <w:rPr>
          <w:color w:val="000000"/>
          <w:sz w:val="28"/>
          <w:szCs w:val="28"/>
        </w:rPr>
        <w:t xml:space="preserve"> привлечь федеральное финансирование. </w:t>
      </w:r>
    </w:p>
    <w:p w:rsidR="002F25C6" w:rsidRDefault="002F25C6" w:rsidP="002F25C6">
      <w:pPr>
        <w:pStyle w:val="a6"/>
        <w:shd w:val="clear" w:color="auto" w:fill="FFFFFF"/>
        <w:spacing w:before="0" w:beforeAutospacing="0" w:after="0" w:afterAutospacing="0" w:line="276" w:lineRule="auto"/>
        <w:ind w:firstLine="426"/>
        <w:jc w:val="both"/>
        <w:rPr>
          <w:color w:val="000000"/>
          <w:sz w:val="28"/>
          <w:szCs w:val="28"/>
          <w:shd w:val="clear" w:color="auto" w:fill="FFFFFF"/>
        </w:rPr>
      </w:pPr>
      <w:r>
        <w:rPr>
          <w:color w:val="000000"/>
          <w:sz w:val="28"/>
          <w:szCs w:val="28"/>
        </w:rPr>
        <w:t xml:space="preserve">11. </w:t>
      </w:r>
      <w:r w:rsidRPr="00E02FFB">
        <w:rPr>
          <w:color w:val="000000"/>
          <w:sz w:val="28"/>
          <w:szCs w:val="28"/>
        </w:rPr>
        <w:t>ООО «</w:t>
      </w:r>
      <w:proofErr w:type="spellStart"/>
      <w:r w:rsidRPr="00E02FFB">
        <w:rPr>
          <w:color w:val="000000"/>
          <w:sz w:val="28"/>
          <w:szCs w:val="28"/>
        </w:rPr>
        <w:t>Гринвест</w:t>
      </w:r>
      <w:proofErr w:type="spellEnd"/>
      <w:r w:rsidRPr="00E02FFB">
        <w:rPr>
          <w:color w:val="000000"/>
          <w:sz w:val="28"/>
          <w:szCs w:val="28"/>
        </w:rPr>
        <w:t>» о сотрудничестве в сфере обводнения осушенных торфяных болот во Владимирской области, их экологической реабилитации, повышении качества жизни местного населения. Документ не налагает на стороны каких-либо финансовых обязательств.</w:t>
      </w:r>
      <w:r>
        <w:rPr>
          <w:color w:val="000000"/>
          <w:sz w:val="28"/>
          <w:szCs w:val="28"/>
        </w:rPr>
        <w:t xml:space="preserve"> </w:t>
      </w:r>
      <w:r w:rsidRPr="00E02FFB">
        <w:rPr>
          <w:color w:val="000000"/>
          <w:sz w:val="28"/>
          <w:szCs w:val="28"/>
          <w:shd w:val="clear" w:color="auto" w:fill="FFFFFF"/>
        </w:rPr>
        <w:t xml:space="preserve">Стороны в пределах своей </w:t>
      </w:r>
      <w:r w:rsidRPr="00E02FFB">
        <w:rPr>
          <w:color w:val="000000"/>
          <w:sz w:val="28"/>
          <w:szCs w:val="28"/>
          <w:shd w:val="clear" w:color="auto" w:fill="FFFFFF"/>
        </w:rPr>
        <w:lastRenderedPageBreak/>
        <w:t>компетенции и полномочий планируют сотрудничать в снижении уровня пожарной безопасности во Владимирской области, экологической реабилитации выработанных торфяников и возобновлении в них болот</w:t>
      </w:r>
      <w:proofErr w:type="gramStart"/>
      <w:r w:rsidRPr="00E02FFB">
        <w:rPr>
          <w:color w:val="000000"/>
          <w:sz w:val="28"/>
          <w:szCs w:val="28"/>
          <w:shd w:val="clear" w:color="auto" w:fill="FFFFFF"/>
        </w:rPr>
        <w:t>о-</w:t>
      </w:r>
      <w:proofErr w:type="gramEnd"/>
      <w:r w:rsidRPr="00E02FFB">
        <w:rPr>
          <w:color w:val="000000"/>
          <w:sz w:val="28"/>
          <w:szCs w:val="28"/>
          <w:shd w:val="clear" w:color="auto" w:fill="FFFFFF"/>
        </w:rPr>
        <w:t xml:space="preserve"> и </w:t>
      </w:r>
      <w:proofErr w:type="spellStart"/>
      <w:r w:rsidRPr="00E02FFB">
        <w:rPr>
          <w:color w:val="000000"/>
          <w:sz w:val="28"/>
          <w:szCs w:val="28"/>
          <w:shd w:val="clear" w:color="auto" w:fill="FFFFFF"/>
        </w:rPr>
        <w:t>торфообразовательных</w:t>
      </w:r>
      <w:proofErr w:type="spellEnd"/>
      <w:r w:rsidRPr="00E02FFB">
        <w:rPr>
          <w:color w:val="000000"/>
          <w:sz w:val="28"/>
          <w:szCs w:val="28"/>
          <w:shd w:val="clear" w:color="auto" w:fill="FFFFFF"/>
        </w:rPr>
        <w:t xml:space="preserve"> процессов, развитии экологического образования и просвещения.</w:t>
      </w:r>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 xml:space="preserve">Потенциальным базисом роста экономики является </w:t>
      </w:r>
      <w:r w:rsidRPr="00D418BB">
        <w:rPr>
          <w:rFonts w:cs="Times New Roman"/>
          <w:color w:val="000000"/>
          <w:szCs w:val="28"/>
          <w:shd w:val="clear" w:color="auto" w:fill="FFFFFF"/>
        </w:rPr>
        <w:t>высокоскоростн</w:t>
      </w:r>
      <w:r>
        <w:rPr>
          <w:rFonts w:cs="Times New Roman"/>
          <w:color w:val="000000"/>
          <w:szCs w:val="28"/>
          <w:shd w:val="clear" w:color="auto" w:fill="FFFFFF"/>
        </w:rPr>
        <w:t xml:space="preserve">ая магистраль </w:t>
      </w:r>
      <w:r w:rsidRPr="00D418BB">
        <w:rPr>
          <w:rFonts w:cs="Times New Roman"/>
          <w:color w:val="000000"/>
          <w:szCs w:val="28"/>
          <w:shd w:val="clear" w:color="auto" w:fill="FFFFFF"/>
        </w:rPr>
        <w:t>М</w:t>
      </w:r>
      <w:r>
        <w:rPr>
          <w:rFonts w:cs="Times New Roman"/>
          <w:color w:val="000000"/>
          <w:szCs w:val="28"/>
          <w:shd w:val="clear" w:color="auto" w:fill="FFFFFF"/>
        </w:rPr>
        <w:t>-</w:t>
      </w:r>
      <w:r w:rsidRPr="00D418BB">
        <w:rPr>
          <w:rFonts w:cs="Times New Roman"/>
          <w:color w:val="000000"/>
          <w:szCs w:val="28"/>
          <w:shd w:val="clear" w:color="auto" w:fill="FFFFFF"/>
        </w:rPr>
        <w:t>12</w:t>
      </w:r>
      <w:r>
        <w:rPr>
          <w:rFonts w:cs="Times New Roman"/>
          <w:color w:val="000000"/>
          <w:szCs w:val="28"/>
          <w:shd w:val="clear" w:color="auto" w:fill="FFFFFF"/>
        </w:rPr>
        <w:t>, с</w:t>
      </w:r>
      <w:r w:rsidRPr="00D418BB">
        <w:rPr>
          <w:rFonts w:cs="Times New Roman"/>
          <w:color w:val="000000"/>
          <w:szCs w:val="28"/>
          <w:shd w:val="clear" w:color="auto" w:fill="FFFFFF"/>
        </w:rPr>
        <w:t xml:space="preserve"> появлением</w:t>
      </w:r>
      <w:r>
        <w:rPr>
          <w:rFonts w:cs="Times New Roman"/>
          <w:color w:val="000000"/>
          <w:szCs w:val="28"/>
          <w:shd w:val="clear" w:color="auto" w:fill="FFFFFF"/>
        </w:rPr>
        <w:t xml:space="preserve"> которой</w:t>
      </w:r>
      <w:r w:rsidRPr="00D418BB">
        <w:rPr>
          <w:rFonts w:cs="Times New Roman"/>
          <w:color w:val="000000"/>
          <w:szCs w:val="28"/>
          <w:shd w:val="clear" w:color="auto" w:fill="FFFFFF"/>
        </w:rPr>
        <w:t xml:space="preserve"> в 2024 году</w:t>
      </w:r>
      <w:r>
        <w:rPr>
          <w:rFonts w:cs="Times New Roman"/>
          <w:color w:val="000000"/>
          <w:szCs w:val="28"/>
          <w:shd w:val="clear" w:color="auto" w:fill="FFFFFF"/>
        </w:rPr>
        <w:t xml:space="preserve"> </w:t>
      </w:r>
      <w:r w:rsidRPr="00D418BB">
        <w:rPr>
          <w:rFonts w:cs="Times New Roman"/>
          <w:color w:val="000000"/>
          <w:szCs w:val="28"/>
          <w:shd w:val="clear" w:color="auto" w:fill="FFFFFF"/>
        </w:rPr>
        <w:t>преимущества области только усилятся. Именно поэтому уже сегодня мы начали активную работу с</w:t>
      </w:r>
      <w:r>
        <w:rPr>
          <w:rFonts w:cs="Times New Roman"/>
          <w:color w:val="000000"/>
          <w:szCs w:val="28"/>
          <w:shd w:val="clear" w:color="auto" w:fill="FFFFFF"/>
        </w:rPr>
        <w:t xml:space="preserve"> руководителями органов местного самоуправления, </w:t>
      </w:r>
      <w:r w:rsidRPr="00D418BB">
        <w:rPr>
          <w:rFonts w:cs="Times New Roman"/>
          <w:color w:val="000000"/>
          <w:szCs w:val="28"/>
          <w:shd w:val="clear" w:color="auto" w:fill="FFFFFF"/>
        </w:rPr>
        <w:t xml:space="preserve">крупными российскими и международными </w:t>
      </w:r>
      <w:proofErr w:type="spellStart"/>
      <w:r w:rsidRPr="00D418BB">
        <w:rPr>
          <w:rFonts w:cs="Times New Roman"/>
          <w:color w:val="000000"/>
          <w:szCs w:val="28"/>
          <w:shd w:val="clear" w:color="auto" w:fill="FFFFFF"/>
        </w:rPr>
        <w:t>логистическими</w:t>
      </w:r>
      <w:proofErr w:type="spellEnd"/>
      <w:r w:rsidRPr="00D418BB">
        <w:rPr>
          <w:rFonts w:cs="Times New Roman"/>
          <w:color w:val="000000"/>
          <w:szCs w:val="28"/>
          <w:shd w:val="clear" w:color="auto" w:fill="FFFFFF"/>
        </w:rPr>
        <w:t xml:space="preserve"> операторами и инфраструктурными </w:t>
      </w:r>
      <w:r>
        <w:rPr>
          <w:rFonts w:cs="Times New Roman"/>
          <w:color w:val="000000"/>
          <w:szCs w:val="28"/>
          <w:shd w:val="clear" w:color="auto" w:fill="FFFFFF"/>
        </w:rPr>
        <w:t>ком</w:t>
      </w:r>
      <w:r w:rsidRPr="00D418BB">
        <w:rPr>
          <w:rFonts w:cs="Times New Roman"/>
          <w:color w:val="000000"/>
          <w:szCs w:val="28"/>
          <w:shd w:val="clear" w:color="auto" w:fill="FFFFFF"/>
        </w:rPr>
        <w:t>паниями, специализирующи</w:t>
      </w:r>
      <w:r>
        <w:rPr>
          <w:rFonts w:cs="Times New Roman"/>
          <w:color w:val="000000"/>
          <w:szCs w:val="28"/>
          <w:shd w:val="clear" w:color="auto" w:fill="FFFFFF"/>
        </w:rPr>
        <w:t>ми</w:t>
      </w:r>
      <w:r w:rsidRPr="00D418BB">
        <w:rPr>
          <w:rFonts w:cs="Times New Roman"/>
          <w:color w:val="000000"/>
          <w:szCs w:val="28"/>
          <w:shd w:val="clear" w:color="auto" w:fill="FFFFFF"/>
        </w:rPr>
        <w:t xml:space="preserve">ся на создании объектов </w:t>
      </w:r>
      <w:proofErr w:type="spellStart"/>
      <w:r w:rsidRPr="00D418BB">
        <w:rPr>
          <w:rFonts w:cs="Times New Roman"/>
          <w:color w:val="000000"/>
          <w:szCs w:val="28"/>
          <w:shd w:val="clear" w:color="auto" w:fill="FFFFFF"/>
        </w:rPr>
        <w:t>логистической</w:t>
      </w:r>
      <w:proofErr w:type="spellEnd"/>
      <w:r w:rsidRPr="00D418BB">
        <w:rPr>
          <w:rFonts w:cs="Times New Roman"/>
          <w:color w:val="000000"/>
          <w:szCs w:val="28"/>
          <w:shd w:val="clear" w:color="auto" w:fill="FFFFFF"/>
        </w:rPr>
        <w:t xml:space="preserve"> инфраструктуры.</w:t>
      </w:r>
      <w:r>
        <w:rPr>
          <w:rFonts w:cs="Times New Roman"/>
          <w:color w:val="000000"/>
          <w:szCs w:val="28"/>
          <w:shd w:val="clear" w:color="auto" w:fill="FFFFFF"/>
        </w:rPr>
        <w:t xml:space="preserve"> Заключены соответствующие соглашения с компаниями </w:t>
      </w:r>
      <w:proofErr w:type="spellStart"/>
      <w:r>
        <w:rPr>
          <w:rFonts w:cs="Times New Roman"/>
          <w:color w:val="000000"/>
          <w:szCs w:val="28"/>
          <w:shd w:val="clear" w:color="auto" w:fill="FFFFFF"/>
        </w:rPr>
        <w:t>Вайлдберриз</w:t>
      </w:r>
      <w:proofErr w:type="spellEnd"/>
      <w:r w:rsidRPr="00C17285">
        <w:rPr>
          <w:rFonts w:cs="Times New Roman"/>
          <w:color w:val="000000"/>
          <w:szCs w:val="28"/>
          <w:shd w:val="clear" w:color="auto" w:fill="FFFFFF"/>
        </w:rPr>
        <w:t xml:space="preserve">, </w:t>
      </w:r>
      <w:proofErr w:type="spellStart"/>
      <w:r>
        <w:rPr>
          <w:rFonts w:cs="Times New Roman"/>
          <w:color w:val="000000"/>
          <w:szCs w:val="28"/>
          <w:shd w:val="clear" w:color="auto" w:fill="FFFFFF"/>
        </w:rPr>
        <w:t>логистической</w:t>
      </w:r>
      <w:proofErr w:type="spellEnd"/>
      <w:r>
        <w:rPr>
          <w:rFonts w:cs="Times New Roman"/>
          <w:color w:val="000000"/>
          <w:szCs w:val="28"/>
          <w:shd w:val="clear" w:color="auto" w:fill="FFFFFF"/>
        </w:rPr>
        <w:t xml:space="preserve"> группой</w:t>
      </w:r>
      <w:r w:rsidRPr="00D418BB">
        <w:rPr>
          <w:rFonts w:cs="Times New Roman"/>
          <w:color w:val="000000"/>
          <w:szCs w:val="28"/>
          <w:shd w:val="clear" w:color="auto" w:fill="FFFFFF"/>
        </w:rPr>
        <w:t xml:space="preserve"> «Адмирал»</w:t>
      </w:r>
      <w:r>
        <w:rPr>
          <w:rFonts w:cs="Times New Roman"/>
          <w:color w:val="000000"/>
          <w:szCs w:val="28"/>
          <w:shd w:val="clear" w:color="auto" w:fill="FFFFFF"/>
        </w:rPr>
        <w:t>.</w:t>
      </w:r>
    </w:p>
    <w:p w:rsidR="00C33428"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В стадии проработки находятся еще порядка 10 крупных проектов, ориентированных на использование потенциала М-12, по которым ведется индивидуальная проработка с администрациями районов, выявляются «полюса роста», формируются предложения, которые реализуются через Агентство экономического развития.</w:t>
      </w:r>
    </w:p>
    <w:p w:rsidR="00C33428" w:rsidRPr="00414AC4"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В завершении</w:t>
      </w:r>
      <w:r w:rsidRPr="00414AC4">
        <w:rPr>
          <w:rFonts w:cs="Times New Roman"/>
          <w:color w:val="000000"/>
          <w:szCs w:val="28"/>
          <w:shd w:val="clear" w:color="auto" w:fill="FFFFFF"/>
        </w:rPr>
        <w:t xml:space="preserve"> х</w:t>
      </w:r>
      <w:r w:rsidRPr="00414AC4">
        <w:rPr>
          <w:rFonts w:eastAsia="Calibri" w:cs="Times New Roman"/>
          <w:color w:val="000000"/>
          <w:szCs w:val="28"/>
          <w:shd w:val="clear" w:color="auto" w:fill="FFFFFF"/>
        </w:rPr>
        <w:t xml:space="preserve">отел бы отметить, что </w:t>
      </w:r>
      <w:r w:rsidRPr="00414AC4">
        <w:rPr>
          <w:rFonts w:cs="Times New Roman"/>
          <w:color w:val="000000"/>
          <w:szCs w:val="28"/>
          <w:shd w:val="clear" w:color="auto" w:fill="FFFFFF"/>
        </w:rPr>
        <w:t>т</w:t>
      </w:r>
      <w:r w:rsidRPr="00414AC4">
        <w:rPr>
          <w:rFonts w:eastAsia="Calibri" w:cs="Times New Roman"/>
          <w:color w:val="000000"/>
          <w:szCs w:val="28"/>
          <w:shd w:val="clear" w:color="auto" w:fill="FFFFFF"/>
        </w:rPr>
        <w:t xml:space="preserve">е </w:t>
      </w:r>
      <w:r>
        <w:rPr>
          <w:rFonts w:eastAsia="Calibri" w:cs="Times New Roman"/>
          <w:color w:val="000000"/>
          <w:szCs w:val="28"/>
          <w:shd w:val="clear" w:color="auto" w:fill="FFFFFF"/>
        </w:rPr>
        <w:t>проекты</w:t>
      </w:r>
      <w:r w:rsidRPr="00414AC4">
        <w:rPr>
          <w:rFonts w:eastAsia="Calibri" w:cs="Times New Roman"/>
          <w:color w:val="000000"/>
          <w:szCs w:val="28"/>
          <w:shd w:val="clear" w:color="auto" w:fill="FFFFFF"/>
        </w:rPr>
        <w:t>, которые сегодня уже действуют или еще формируются на территории области, имеют своей целью не только реальный вклад в развитие экономики, но и формирование комфортной среды для человека, который в них трудится.</w:t>
      </w:r>
    </w:p>
    <w:p w:rsidR="00C33428" w:rsidRPr="00414AC4" w:rsidRDefault="00C33428" w:rsidP="00C33428">
      <w:pPr>
        <w:spacing w:after="0" w:line="264" w:lineRule="auto"/>
        <w:ind w:firstLine="709"/>
        <w:jc w:val="both"/>
        <w:rPr>
          <w:rFonts w:cs="Times New Roman"/>
          <w:color w:val="000000"/>
          <w:szCs w:val="28"/>
          <w:shd w:val="clear" w:color="auto" w:fill="FFFFFF"/>
        </w:rPr>
      </w:pPr>
      <w:proofErr w:type="gramStart"/>
      <w:r>
        <w:rPr>
          <w:rFonts w:cs="Times New Roman"/>
          <w:color w:val="000000"/>
          <w:szCs w:val="28"/>
          <w:shd w:val="clear" w:color="auto" w:fill="FFFFFF"/>
        </w:rPr>
        <w:t xml:space="preserve">Одним из главных вопросов, который задают инвесторы, приходящие в регион, – это вопрос </w:t>
      </w:r>
      <w:r w:rsidRPr="00414AC4">
        <w:rPr>
          <w:rFonts w:eastAsia="Calibri" w:cs="Times New Roman"/>
          <w:color w:val="000000"/>
          <w:szCs w:val="28"/>
          <w:shd w:val="clear" w:color="auto" w:fill="FFFFFF"/>
        </w:rPr>
        <w:t>о</w:t>
      </w:r>
      <w:r>
        <w:rPr>
          <w:rFonts w:cs="Times New Roman"/>
          <w:color w:val="000000"/>
          <w:szCs w:val="28"/>
          <w:shd w:val="clear" w:color="auto" w:fill="FFFFFF"/>
        </w:rPr>
        <w:t>беспечения социальной инфраструктурой</w:t>
      </w:r>
      <w:r w:rsidRPr="00414AC4">
        <w:rPr>
          <w:rFonts w:eastAsia="Calibri" w:cs="Times New Roman"/>
          <w:color w:val="000000"/>
          <w:szCs w:val="28"/>
          <w:shd w:val="clear" w:color="auto" w:fill="FFFFFF"/>
        </w:rPr>
        <w:t>, которая сегодня является неотъемлемой частью существования, залогом успешного развития не только территории, но и человека, который</w:t>
      </w:r>
      <w:r>
        <w:rPr>
          <w:rFonts w:cs="Times New Roman"/>
          <w:color w:val="000000"/>
          <w:szCs w:val="28"/>
          <w:shd w:val="clear" w:color="auto" w:fill="FFFFFF"/>
        </w:rPr>
        <w:t xml:space="preserve"> на ней проживает</w:t>
      </w:r>
      <w:r w:rsidRPr="00414AC4">
        <w:rPr>
          <w:rFonts w:eastAsia="Calibri" w:cs="Times New Roman"/>
          <w:color w:val="000000"/>
          <w:szCs w:val="28"/>
          <w:shd w:val="clear" w:color="auto" w:fill="FFFFFF"/>
        </w:rPr>
        <w:t>.</w:t>
      </w:r>
      <w:proofErr w:type="gramEnd"/>
    </w:p>
    <w:p w:rsidR="00C33428" w:rsidRPr="00414AC4" w:rsidRDefault="00C33428" w:rsidP="00C33428">
      <w:pPr>
        <w:spacing w:after="0" w:line="264" w:lineRule="auto"/>
        <w:ind w:firstLine="709"/>
        <w:jc w:val="both"/>
        <w:rPr>
          <w:rFonts w:cs="Times New Roman"/>
          <w:color w:val="000000"/>
          <w:szCs w:val="28"/>
          <w:shd w:val="clear" w:color="auto" w:fill="FFFFFF"/>
        </w:rPr>
      </w:pPr>
      <w:r>
        <w:rPr>
          <w:rFonts w:cs="Times New Roman"/>
          <w:color w:val="000000"/>
          <w:szCs w:val="28"/>
          <w:shd w:val="clear" w:color="auto" w:fill="FFFFFF"/>
        </w:rPr>
        <w:t>Именно поэтому сегодня в качестве приоритетных ставятся задачи по активизации строительной отрасли региона (в том числе в сфере жилищного строительства), а также модернизации всей системы здравоохранения и образования как важнейших направлений роста ВРП в социальной сфере.</w:t>
      </w:r>
    </w:p>
    <w:p w:rsidR="00C33428" w:rsidRDefault="00C33428" w:rsidP="002F25C6">
      <w:pPr>
        <w:pStyle w:val="a6"/>
        <w:shd w:val="clear" w:color="auto" w:fill="FFFFFF"/>
        <w:spacing w:before="0" w:beforeAutospacing="0" w:after="0" w:afterAutospacing="0" w:line="276" w:lineRule="auto"/>
        <w:ind w:firstLine="426"/>
        <w:jc w:val="both"/>
        <w:rPr>
          <w:color w:val="000000"/>
          <w:sz w:val="28"/>
          <w:szCs w:val="28"/>
          <w:shd w:val="clear" w:color="auto" w:fill="FFFFFF"/>
        </w:rPr>
      </w:pPr>
    </w:p>
    <w:p w:rsidR="00A9170B" w:rsidRDefault="00A9170B" w:rsidP="00B24BC2">
      <w:pPr>
        <w:jc w:val="both"/>
      </w:pPr>
    </w:p>
    <w:p w:rsidR="002F25C6" w:rsidRDefault="002F25C6" w:rsidP="00B24BC2">
      <w:pPr>
        <w:jc w:val="both"/>
      </w:pPr>
    </w:p>
    <w:p w:rsidR="00486BED" w:rsidRDefault="00486BED" w:rsidP="00B24BC2">
      <w:pPr>
        <w:jc w:val="both"/>
      </w:pPr>
    </w:p>
    <w:p w:rsidR="00486BED" w:rsidRDefault="00486BED" w:rsidP="00B24BC2">
      <w:pPr>
        <w:jc w:val="both"/>
      </w:pPr>
    </w:p>
    <w:p w:rsidR="00DA1637" w:rsidRDefault="00DA1637" w:rsidP="00F50F33">
      <w:pPr>
        <w:jc w:val="both"/>
      </w:pPr>
    </w:p>
    <w:p w:rsidR="0030437F" w:rsidRDefault="0030437F" w:rsidP="00F50F33">
      <w:pPr>
        <w:jc w:val="both"/>
      </w:pPr>
    </w:p>
    <w:sectPr w:rsidR="0030437F" w:rsidSect="00064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4903"/>
    <w:multiLevelType w:val="hybridMultilevel"/>
    <w:tmpl w:val="980A54AC"/>
    <w:lvl w:ilvl="0" w:tplc="125CC6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BDB679A"/>
    <w:multiLevelType w:val="hybridMultilevel"/>
    <w:tmpl w:val="1A86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F15FC"/>
    <w:multiLevelType w:val="hybridMultilevel"/>
    <w:tmpl w:val="A6582CD2"/>
    <w:lvl w:ilvl="0" w:tplc="0419000F">
      <w:start w:val="1"/>
      <w:numFmt w:val="decimal"/>
      <w:lvlText w:val="%1."/>
      <w:lvlJc w:val="left"/>
      <w:pPr>
        <w:ind w:left="9715" w:hanging="360"/>
      </w:pPr>
      <w:rPr>
        <w:rFonts w:hint="default"/>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24403"/>
    <w:rsid w:val="00052CCD"/>
    <w:rsid w:val="000647D4"/>
    <w:rsid w:val="001375DD"/>
    <w:rsid w:val="00193E37"/>
    <w:rsid w:val="001C7DFE"/>
    <w:rsid w:val="001E4C25"/>
    <w:rsid w:val="00252A03"/>
    <w:rsid w:val="002652A6"/>
    <w:rsid w:val="002D5F78"/>
    <w:rsid w:val="002F25C6"/>
    <w:rsid w:val="0030437F"/>
    <w:rsid w:val="003A2FA5"/>
    <w:rsid w:val="003A7B7C"/>
    <w:rsid w:val="00444488"/>
    <w:rsid w:val="00486BED"/>
    <w:rsid w:val="004D43F5"/>
    <w:rsid w:val="005177B0"/>
    <w:rsid w:val="00591E55"/>
    <w:rsid w:val="006A548E"/>
    <w:rsid w:val="0073484F"/>
    <w:rsid w:val="007358DA"/>
    <w:rsid w:val="00777F2F"/>
    <w:rsid w:val="00787293"/>
    <w:rsid w:val="007E6822"/>
    <w:rsid w:val="009008D1"/>
    <w:rsid w:val="00935938"/>
    <w:rsid w:val="00991391"/>
    <w:rsid w:val="009C2F0E"/>
    <w:rsid w:val="00A149ED"/>
    <w:rsid w:val="00A71287"/>
    <w:rsid w:val="00A9170B"/>
    <w:rsid w:val="00B24BC2"/>
    <w:rsid w:val="00B30048"/>
    <w:rsid w:val="00B62C5F"/>
    <w:rsid w:val="00B87712"/>
    <w:rsid w:val="00BE594D"/>
    <w:rsid w:val="00BF3F34"/>
    <w:rsid w:val="00BF4D8E"/>
    <w:rsid w:val="00C33428"/>
    <w:rsid w:val="00C60E7D"/>
    <w:rsid w:val="00CC548A"/>
    <w:rsid w:val="00CF050B"/>
    <w:rsid w:val="00D10374"/>
    <w:rsid w:val="00D202B2"/>
    <w:rsid w:val="00DA1637"/>
    <w:rsid w:val="00E02FFB"/>
    <w:rsid w:val="00E24403"/>
    <w:rsid w:val="00E32B8C"/>
    <w:rsid w:val="00E520EF"/>
    <w:rsid w:val="00E54086"/>
    <w:rsid w:val="00E62525"/>
    <w:rsid w:val="00E6464C"/>
    <w:rsid w:val="00EB222D"/>
    <w:rsid w:val="00F10ED6"/>
    <w:rsid w:val="00F24135"/>
    <w:rsid w:val="00F50F33"/>
    <w:rsid w:val="00F757E6"/>
    <w:rsid w:val="00FF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8E"/>
    <w:rPr>
      <w:rFonts w:ascii="Times New Roman" w:hAnsi="Times New Roman"/>
      <w:sz w:val="28"/>
    </w:rPr>
  </w:style>
  <w:style w:type="paragraph" w:styleId="4">
    <w:name w:val="heading 4"/>
    <w:basedOn w:val="a"/>
    <w:link w:val="40"/>
    <w:uiPriority w:val="9"/>
    <w:qFormat/>
    <w:rsid w:val="00E02FFB"/>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70B"/>
    <w:pPr>
      <w:spacing w:after="160" w:line="259" w:lineRule="auto"/>
      <w:ind w:left="720"/>
      <w:contextualSpacing/>
    </w:pPr>
    <w:rPr>
      <w:rFonts w:asciiTheme="minorHAnsi" w:hAnsiTheme="minorHAnsi"/>
      <w:sz w:val="22"/>
    </w:rPr>
  </w:style>
  <w:style w:type="character" w:customStyle="1" w:styleId="1">
    <w:name w:val="Основной текст Знак1"/>
    <w:basedOn w:val="a0"/>
    <w:link w:val="a4"/>
    <w:uiPriority w:val="99"/>
    <w:rsid w:val="00A9170B"/>
    <w:rPr>
      <w:rFonts w:ascii="Times New Roman" w:hAnsi="Times New Roman" w:cs="Times New Roman"/>
      <w:sz w:val="26"/>
      <w:szCs w:val="26"/>
    </w:rPr>
  </w:style>
  <w:style w:type="paragraph" w:styleId="a4">
    <w:name w:val="Body Text"/>
    <w:basedOn w:val="a"/>
    <w:link w:val="1"/>
    <w:uiPriority w:val="99"/>
    <w:rsid w:val="00A9170B"/>
    <w:pPr>
      <w:widowControl w:val="0"/>
      <w:spacing w:after="240" w:line="240" w:lineRule="atLeast"/>
      <w:jc w:val="center"/>
    </w:pPr>
    <w:rPr>
      <w:rFonts w:cs="Times New Roman"/>
      <w:sz w:val="26"/>
      <w:szCs w:val="26"/>
    </w:rPr>
  </w:style>
  <w:style w:type="character" w:customStyle="1" w:styleId="a5">
    <w:name w:val="Основной текст Знак"/>
    <w:basedOn w:val="a0"/>
    <w:link w:val="a4"/>
    <w:uiPriority w:val="99"/>
    <w:semiHidden/>
    <w:rsid w:val="00A9170B"/>
    <w:rPr>
      <w:rFonts w:ascii="Times New Roman" w:hAnsi="Times New Roman"/>
      <w:sz w:val="28"/>
    </w:rPr>
  </w:style>
  <w:style w:type="paragraph" w:styleId="a6">
    <w:name w:val="Normal (Web)"/>
    <w:basedOn w:val="a"/>
    <w:uiPriority w:val="99"/>
    <w:unhideWhenUsed/>
    <w:rsid w:val="00591E55"/>
    <w:pPr>
      <w:spacing w:before="100" w:beforeAutospacing="1" w:after="100" w:afterAutospacing="1" w:line="240" w:lineRule="auto"/>
    </w:pPr>
    <w:rPr>
      <w:rFonts w:eastAsia="Times New Roman" w:cs="Times New Roman"/>
      <w:sz w:val="24"/>
      <w:szCs w:val="24"/>
      <w:lang w:eastAsia="ru-RU"/>
    </w:rPr>
  </w:style>
  <w:style w:type="character" w:styleId="a7">
    <w:name w:val="Hyperlink"/>
    <w:basedOn w:val="a0"/>
    <w:uiPriority w:val="99"/>
    <w:semiHidden/>
    <w:unhideWhenUsed/>
    <w:rsid w:val="00591E55"/>
    <w:rPr>
      <w:color w:val="0000FF"/>
      <w:u w:val="single"/>
    </w:rPr>
  </w:style>
  <w:style w:type="character" w:customStyle="1" w:styleId="40">
    <w:name w:val="Заголовок 4 Знак"/>
    <w:basedOn w:val="a0"/>
    <w:link w:val="4"/>
    <w:uiPriority w:val="9"/>
    <w:rsid w:val="00E02FF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85442864">
      <w:bodyDiv w:val="1"/>
      <w:marLeft w:val="0"/>
      <w:marRight w:val="0"/>
      <w:marTop w:val="0"/>
      <w:marBottom w:val="0"/>
      <w:divBdr>
        <w:top w:val="none" w:sz="0" w:space="0" w:color="auto"/>
        <w:left w:val="none" w:sz="0" w:space="0" w:color="auto"/>
        <w:bottom w:val="none" w:sz="0" w:space="0" w:color="auto"/>
        <w:right w:val="none" w:sz="0" w:space="0" w:color="auto"/>
      </w:divBdr>
    </w:div>
    <w:div w:id="850874550">
      <w:bodyDiv w:val="1"/>
      <w:marLeft w:val="0"/>
      <w:marRight w:val="0"/>
      <w:marTop w:val="0"/>
      <w:marBottom w:val="0"/>
      <w:divBdr>
        <w:top w:val="none" w:sz="0" w:space="0" w:color="auto"/>
        <w:left w:val="none" w:sz="0" w:space="0" w:color="auto"/>
        <w:bottom w:val="none" w:sz="0" w:space="0" w:color="auto"/>
        <w:right w:val="none" w:sz="0" w:space="0" w:color="auto"/>
      </w:divBdr>
    </w:div>
    <w:div w:id="851410554">
      <w:bodyDiv w:val="1"/>
      <w:marLeft w:val="0"/>
      <w:marRight w:val="0"/>
      <w:marTop w:val="0"/>
      <w:marBottom w:val="0"/>
      <w:divBdr>
        <w:top w:val="none" w:sz="0" w:space="0" w:color="auto"/>
        <w:left w:val="none" w:sz="0" w:space="0" w:color="auto"/>
        <w:bottom w:val="none" w:sz="0" w:space="0" w:color="auto"/>
        <w:right w:val="none" w:sz="0" w:space="0" w:color="auto"/>
      </w:divBdr>
    </w:div>
    <w:div w:id="908081295">
      <w:bodyDiv w:val="1"/>
      <w:marLeft w:val="0"/>
      <w:marRight w:val="0"/>
      <w:marTop w:val="0"/>
      <w:marBottom w:val="0"/>
      <w:divBdr>
        <w:top w:val="none" w:sz="0" w:space="0" w:color="auto"/>
        <w:left w:val="none" w:sz="0" w:space="0" w:color="auto"/>
        <w:bottom w:val="none" w:sz="0" w:space="0" w:color="auto"/>
        <w:right w:val="none" w:sz="0" w:space="0" w:color="auto"/>
      </w:divBdr>
      <w:divsChild>
        <w:div w:id="1751195745">
          <w:marLeft w:val="691"/>
          <w:marRight w:val="0"/>
          <w:marTop w:val="826"/>
          <w:marBottom w:val="1190"/>
          <w:divBdr>
            <w:top w:val="none" w:sz="0" w:space="0" w:color="auto"/>
            <w:left w:val="none" w:sz="0" w:space="0" w:color="auto"/>
            <w:bottom w:val="none" w:sz="0" w:space="0" w:color="auto"/>
            <w:right w:val="none" w:sz="0" w:space="0" w:color="auto"/>
          </w:divBdr>
        </w:div>
      </w:divsChild>
    </w:div>
    <w:div w:id="929629129">
      <w:bodyDiv w:val="1"/>
      <w:marLeft w:val="0"/>
      <w:marRight w:val="0"/>
      <w:marTop w:val="0"/>
      <w:marBottom w:val="0"/>
      <w:divBdr>
        <w:top w:val="none" w:sz="0" w:space="0" w:color="auto"/>
        <w:left w:val="none" w:sz="0" w:space="0" w:color="auto"/>
        <w:bottom w:val="none" w:sz="0" w:space="0" w:color="auto"/>
        <w:right w:val="none" w:sz="0" w:space="0" w:color="auto"/>
      </w:divBdr>
    </w:div>
    <w:div w:id="1193766558">
      <w:bodyDiv w:val="1"/>
      <w:marLeft w:val="0"/>
      <w:marRight w:val="0"/>
      <w:marTop w:val="0"/>
      <w:marBottom w:val="0"/>
      <w:divBdr>
        <w:top w:val="none" w:sz="0" w:space="0" w:color="auto"/>
        <w:left w:val="none" w:sz="0" w:space="0" w:color="auto"/>
        <w:bottom w:val="none" w:sz="0" w:space="0" w:color="auto"/>
        <w:right w:val="none" w:sz="0" w:space="0" w:color="auto"/>
      </w:divBdr>
    </w:div>
    <w:div w:id="1219708912">
      <w:bodyDiv w:val="1"/>
      <w:marLeft w:val="0"/>
      <w:marRight w:val="0"/>
      <w:marTop w:val="0"/>
      <w:marBottom w:val="0"/>
      <w:divBdr>
        <w:top w:val="none" w:sz="0" w:space="0" w:color="auto"/>
        <w:left w:val="none" w:sz="0" w:space="0" w:color="auto"/>
        <w:bottom w:val="none" w:sz="0" w:space="0" w:color="auto"/>
        <w:right w:val="none" w:sz="0" w:space="0" w:color="auto"/>
      </w:divBdr>
    </w:div>
    <w:div w:id="1318151222">
      <w:bodyDiv w:val="1"/>
      <w:marLeft w:val="0"/>
      <w:marRight w:val="0"/>
      <w:marTop w:val="0"/>
      <w:marBottom w:val="0"/>
      <w:divBdr>
        <w:top w:val="none" w:sz="0" w:space="0" w:color="auto"/>
        <w:left w:val="none" w:sz="0" w:space="0" w:color="auto"/>
        <w:bottom w:val="none" w:sz="0" w:space="0" w:color="auto"/>
        <w:right w:val="none" w:sz="0" w:space="0" w:color="auto"/>
      </w:divBdr>
    </w:div>
    <w:div w:id="1619333850">
      <w:bodyDiv w:val="1"/>
      <w:marLeft w:val="0"/>
      <w:marRight w:val="0"/>
      <w:marTop w:val="0"/>
      <w:marBottom w:val="0"/>
      <w:divBdr>
        <w:top w:val="none" w:sz="0" w:space="0" w:color="auto"/>
        <w:left w:val="none" w:sz="0" w:space="0" w:color="auto"/>
        <w:bottom w:val="none" w:sz="0" w:space="0" w:color="auto"/>
        <w:right w:val="none" w:sz="0" w:space="0" w:color="auto"/>
      </w:divBdr>
      <w:divsChild>
        <w:div w:id="1282374080">
          <w:marLeft w:val="691"/>
          <w:marRight w:val="0"/>
          <w:marTop w:val="826"/>
          <w:marBottom w:val="1190"/>
          <w:divBdr>
            <w:top w:val="none" w:sz="0" w:space="0" w:color="auto"/>
            <w:left w:val="none" w:sz="0" w:space="0" w:color="auto"/>
            <w:bottom w:val="none" w:sz="0" w:space="0" w:color="auto"/>
            <w:right w:val="none" w:sz="0" w:space="0" w:color="auto"/>
          </w:divBdr>
        </w:div>
      </w:divsChild>
    </w:div>
    <w:div w:id="1649476015">
      <w:bodyDiv w:val="1"/>
      <w:marLeft w:val="0"/>
      <w:marRight w:val="0"/>
      <w:marTop w:val="0"/>
      <w:marBottom w:val="0"/>
      <w:divBdr>
        <w:top w:val="none" w:sz="0" w:space="0" w:color="auto"/>
        <w:left w:val="none" w:sz="0" w:space="0" w:color="auto"/>
        <w:bottom w:val="none" w:sz="0" w:space="0" w:color="auto"/>
        <w:right w:val="none" w:sz="0" w:space="0" w:color="auto"/>
      </w:divBdr>
    </w:div>
    <w:div w:id="1661929885">
      <w:bodyDiv w:val="1"/>
      <w:marLeft w:val="0"/>
      <w:marRight w:val="0"/>
      <w:marTop w:val="0"/>
      <w:marBottom w:val="0"/>
      <w:divBdr>
        <w:top w:val="none" w:sz="0" w:space="0" w:color="auto"/>
        <w:left w:val="none" w:sz="0" w:space="0" w:color="auto"/>
        <w:bottom w:val="none" w:sz="0" w:space="0" w:color="auto"/>
        <w:right w:val="none" w:sz="0" w:space="0" w:color="auto"/>
      </w:divBdr>
    </w:div>
    <w:div w:id="1789661838">
      <w:bodyDiv w:val="1"/>
      <w:marLeft w:val="0"/>
      <w:marRight w:val="0"/>
      <w:marTop w:val="0"/>
      <w:marBottom w:val="0"/>
      <w:divBdr>
        <w:top w:val="none" w:sz="0" w:space="0" w:color="auto"/>
        <w:left w:val="none" w:sz="0" w:space="0" w:color="auto"/>
        <w:bottom w:val="none" w:sz="0" w:space="0" w:color="auto"/>
        <w:right w:val="none" w:sz="0" w:space="0" w:color="auto"/>
      </w:divBdr>
    </w:div>
    <w:div w:id="1796172409">
      <w:bodyDiv w:val="1"/>
      <w:marLeft w:val="0"/>
      <w:marRight w:val="0"/>
      <w:marTop w:val="0"/>
      <w:marBottom w:val="0"/>
      <w:divBdr>
        <w:top w:val="none" w:sz="0" w:space="0" w:color="auto"/>
        <w:left w:val="none" w:sz="0" w:space="0" w:color="auto"/>
        <w:bottom w:val="none" w:sz="0" w:space="0" w:color="auto"/>
        <w:right w:val="none" w:sz="0" w:space="0" w:color="auto"/>
      </w:divBdr>
    </w:div>
    <w:div w:id="1838812650">
      <w:bodyDiv w:val="1"/>
      <w:marLeft w:val="0"/>
      <w:marRight w:val="0"/>
      <w:marTop w:val="0"/>
      <w:marBottom w:val="0"/>
      <w:divBdr>
        <w:top w:val="none" w:sz="0" w:space="0" w:color="auto"/>
        <w:left w:val="none" w:sz="0" w:space="0" w:color="auto"/>
        <w:bottom w:val="none" w:sz="0" w:space="0" w:color="auto"/>
        <w:right w:val="none" w:sz="0" w:space="0" w:color="auto"/>
      </w:divBdr>
    </w:div>
    <w:div w:id="1943800418">
      <w:bodyDiv w:val="1"/>
      <w:marLeft w:val="0"/>
      <w:marRight w:val="0"/>
      <w:marTop w:val="0"/>
      <w:marBottom w:val="0"/>
      <w:divBdr>
        <w:top w:val="none" w:sz="0" w:space="0" w:color="auto"/>
        <w:left w:val="none" w:sz="0" w:space="0" w:color="auto"/>
        <w:bottom w:val="none" w:sz="0" w:space="0" w:color="auto"/>
        <w:right w:val="none" w:sz="0" w:space="0" w:color="auto"/>
      </w:divBdr>
    </w:div>
    <w:div w:id="2100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Hudyakov-PC</dc:creator>
  <cp:lastModifiedBy>Koykova</cp:lastModifiedBy>
  <cp:revision>5</cp:revision>
  <cp:lastPrinted>2022-02-24T14:04:00Z</cp:lastPrinted>
  <dcterms:created xsi:type="dcterms:W3CDTF">2022-02-24T12:02:00Z</dcterms:created>
  <dcterms:modified xsi:type="dcterms:W3CDTF">2022-02-24T14:23:00Z</dcterms:modified>
</cp:coreProperties>
</file>